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F35" w:rsidRPr="00164F35" w:rsidRDefault="00164F35" w:rsidP="00164F3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begin"/>
      </w:r>
      <w:r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instrText xml:space="preserve"> HYPERLINK "http://enem25.ru/materialno-tekhnicheskoe-obespechenie/svedeniya-o-nalichie-oborudovannykh-uche/" </w:instrText>
      </w:r>
      <w:r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separate"/>
      </w:r>
      <w:r w:rsidRPr="00164F35">
        <w:rPr>
          <w:rFonts w:ascii="Arial" w:eastAsia="Times New Roman" w:hAnsi="Arial" w:cs="Arial"/>
          <w:b/>
          <w:bCs/>
          <w:color w:val="303030"/>
          <w:kern w:val="36"/>
          <w:sz w:val="48"/>
          <w:szCs w:val="48"/>
          <w:lang w:eastAsia="ru-RU"/>
        </w:rPr>
        <w:t>Сведения о наличие оборудованных учебных кабинетов</w:t>
      </w:r>
      <w:r w:rsidRPr="00164F3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end"/>
      </w:r>
    </w:p>
    <w:p w:rsidR="00164F35" w:rsidRPr="00164F35" w:rsidRDefault="00760987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" w:history="1">
        <w:r w:rsidR="00164F35" w:rsidRPr="00164F35">
          <w:rPr>
            <w:rFonts w:ascii="Arial" w:eastAsia="Times New Roman" w:hAnsi="Arial" w:cs="Arial"/>
            <w:b/>
            <w:bCs/>
            <w:color w:val="0E4D7A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На сегодняшний день школа имеет широкую материально-техническую базу.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Необходимое условие для улучшения условий обучения — обеспечение доступа в Интернет и создание материально-технической базы для внедрения цифровых технологий в образовательный процесс. В настоящее время в школе имеется 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бесперебойный выход в Интернет. И обучающиеся, и учителя бесплатно используют данный ресурс в образовательных целях.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Наличие компьютерной техники.</w:t>
      </w:r>
    </w:p>
    <w:tbl>
      <w:tblPr>
        <w:tblW w:w="9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1476"/>
        <w:gridCol w:w="1563"/>
        <w:gridCol w:w="1494"/>
        <w:gridCol w:w="1389"/>
        <w:gridCol w:w="1476"/>
      </w:tblGrid>
      <w:tr w:rsidR="00164F35" w:rsidRPr="00164F35" w:rsidTr="00164F35">
        <w:tc>
          <w:tcPr>
            <w:tcW w:w="17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или ПК</w:t>
            </w:r>
          </w:p>
        </w:tc>
        <w:tc>
          <w:tcPr>
            <w:tcW w:w="13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</w:tr>
      <w:tr w:rsidR="00164F35" w:rsidRPr="00164F35" w:rsidTr="00164F35">
        <w:tc>
          <w:tcPr>
            <w:tcW w:w="17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EB5D7E" w:rsidRDefault="00EB5D7E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12A1C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12A1C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12A1C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12A1C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Из 17 учебных 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кабинетов  (</w:t>
      </w:r>
      <w:proofErr w:type="gramEnd"/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50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%) обеспечены современным оборудованием.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100 % педагогов используют возможности средств ИКТ в образовательном процессе.</w:t>
      </w:r>
    </w:p>
    <w:p w:rsidR="00164F35" w:rsidRPr="00001BE8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Работает школьный сайт </w:t>
      </w:r>
      <w:proofErr w:type="spellStart"/>
      <w:r w:rsidR="00001BE8">
        <w:rPr>
          <w:rFonts w:ascii="Arial" w:eastAsia="Times New Roman" w:hAnsi="Arial" w:cs="Arial"/>
          <w:b/>
          <w:bCs/>
          <w:color w:val="000080"/>
          <w:sz w:val="24"/>
          <w:szCs w:val="24"/>
          <w:lang w:val="en-US" w:eastAsia="ru-RU"/>
        </w:rPr>
        <w:t>facebook</w:t>
      </w:r>
      <w:proofErr w:type="spellEnd"/>
      <w:r w:rsidR="00001BE8" w:rsidRPr="00001BE8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 </w:t>
      </w:r>
      <w:r w:rsidR="00001BE8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гимназия </w:t>
      </w:r>
      <w:proofErr w:type="spellStart"/>
      <w:r w:rsidR="00001BE8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Каратинская</w:t>
      </w:r>
      <w:proofErr w:type="spellEnd"/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Увеличилась доля учащихся, получающих образование с использованием ИКТ-технологий, в 1,5 раза. Сегодня значительная часть обучающихся школы в системе приобретают знания с применением ИКТ.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 участников образовательного процесса сформированы навыки использования информационно-коммуникационных технологий для решения творческих образовательных задач (исследовательская и проектная деятельность)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Согласно протокола санитарно-гигиенической оценки образовател</w:t>
      </w:r>
      <w:r w:rsidR="00001BE8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ьной деятельности в МБОУ «</w:t>
      </w:r>
      <w:proofErr w:type="spellStart"/>
      <w:r w:rsidR="00001BE8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Каратинская</w:t>
      </w:r>
      <w:proofErr w:type="spellEnd"/>
      <w:r w:rsidR="00001BE8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гимназия»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имеется: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О</w:t>
      </w:r>
      <w:r w:rsidR="00001BE8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бщее количество кабинетов -   17</w:t>
      </w: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;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из них: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математики -1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информатики-1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русского языка и литературы -2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биологии -1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химии – 1;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— истории – 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физики -1;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географии – 1;</w:t>
      </w:r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начальной школы – 4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обслуживающего труда -</w:t>
      </w:r>
      <w:proofErr w:type="gram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2;;</w:t>
      </w:r>
      <w:proofErr w:type="gramEnd"/>
    </w:p>
    <w:p w:rsidR="00164F35" w:rsidRPr="00164F35" w:rsidRDefault="00001BE8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иностранного языка-1</w:t>
      </w:r>
      <w:r w:rsidR="00164F35"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— музыки-1;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Список оборудования в кабинете физики (лаборатория физики).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tbl>
      <w:tblPr>
        <w:tblW w:w="9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306"/>
        <w:gridCol w:w="7068"/>
        <w:gridCol w:w="1501"/>
      </w:tblGrid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оборудования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64F35" w:rsidRPr="00164F35" w:rsidTr="00937094">
        <w:tc>
          <w:tcPr>
            <w:tcW w:w="8039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Механика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лабораторный 4Н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бруски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Штативы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64F35" w:rsidRPr="00164F35" w:rsidTr="00937094">
        <w:tc>
          <w:tcPr>
            <w:tcW w:w="8039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Электродинамика и магнетизм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лабораторный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демонстрационный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лабораторный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лабораторный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переменной емкости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полосовой(пара)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дугообразный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97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Резисторы лабораторные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F35" w:rsidRPr="00164F35" w:rsidTr="00937094">
        <w:tc>
          <w:tcPr>
            <w:tcW w:w="8039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 Молекулярная физика и термодинамика.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F35" w:rsidRPr="00164F35" w:rsidTr="00937094"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двигателя внутреннего сгорания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F35" w:rsidRPr="00164F35" w:rsidTr="00937094"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7E514B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5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937094" w:rsidP="00164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Материально-техническое обеспечение по биологии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Печатные пособия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Биология 6 класс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. Растения, грибы, лишайники </w:t>
      </w: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таблиц</w:t>
      </w:r>
      <w:r w:rsidR="00760987">
        <w:rPr>
          <w:rFonts w:ascii="Arial" w:eastAsia="Times New Roman" w:hAnsi="Arial" w:cs="Arial"/>
          <w:color w:val="303030"/>
          <w:sz w:val="24"/>
          <w:szCs w:val="24"/>
          <w:lang w:val="en-US" w:eastAsia="ru-RU"/>
        </w:rPr>
        <w:t xml:space="preserve"> - 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Вещества растений. 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Клеточное строение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Общее знакомство 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 цветковыми растениями – 1 таб.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Рас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тение — живой организм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Рас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тения и окружающая среда - нет</w:t>
      </w:r>
    </w:p>
    <w:p w:rsidR="00164F35" w:rsidRPr="00164F35" w:rsidRDefault="00760987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«Ботаника 1»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Портреты ученых биологов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комплект 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Строение, размножение и разнообразие растений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Схема строения клеток живых организмов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-2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Уровни организации живой природы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- нет</w:t>
      </w:r>
    </w:p>
    <w:p w:rsidR="00164F35" w:rsidRPr="00164F35" w:rsidRDefault="00164F35" w:rsidP="00164F35">
      <w:pPr>
        <w:numPr>
          <w:ilvl w:val="0"/>
          <w:numId w:val="1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Растения. Грибы. Лишайники</w:t>
      </w:r>
      <w:r w:rsidR="0076098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- нет</w:t>
      </w:r>
    </w:p>
    <w:p w:rsidR="00164F35" w:rsidRPr="00164F35" w:rsidRDefault="00164F35" w:rsidP="00760987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  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       УЧЕБНО-ПРАКТИЧЕСКОЕ И УЧЕБНО-ЛАБОРАТОРНОЕ ОБОРУДОВАНИЕ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Комплект микропрепаратов «Ботаника 1»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Комплект микропрепаратов «Ботаника2»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Лупа </w:t>
      </w:r>
      <w:proofErr w:type="spell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препаровальная</w:t>
      </w:r>
      <w:proofErr w:type="spellEnd"/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Микроскоп школьный</w:t>
      </w:r>
    </w:p>
    <w:p w:rsidR="00164F35" w:rsidRPr="00164F35" w:rsidRDefault="00164F35" w:rsidP="00164F35">
      <w:pPr>
        <w:numPr>
          <w:ilvl w:val="0"/>
          <w:numId w:val="3"/>
        </w:numPr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Комплект посуды и принадлежностей для </w:t>
      </w:r>
      <w:proofErr w:type="gram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проведения  лабораторных</w:t>
      </w:r>
      <w:proofErr w:type="gramEnd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работ. Включает посуду, </w:t>
      </w:r>
      <w:proofErr w:type="spell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препаровальные</w:t>
      </w:r>
      <w:proofErr w:type="spellEnd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принадлежности, покровные и предметные стекла и др.</w:t>
      </w:r>
    </w:p>
    <w:p w:rsidR="00760987" w:rsidRDefault="00760987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164F35" w:rsidRPr="00164F35" w:rsidRDefault="00164F35" w:rsidP="00164F35">
      <w:pPr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Перечень</w:t>
      </w:r>
    </w:p>
    <w:p w:rsidR="00164F35" w:rsidRPr="00164F35" w:rsidRDefault="00164F35" w:rsidP="00164F35">
      <w:pPr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 xml:space="preserve">лабораторного </w:t>
      </w:r>
      <w:proofErr w:type="gramStart"/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оборудования  кабинета</w:t>
      </w:r>
      <w:proofErr w:type="gramEnd"/>
      <w:r w:rsidRPr="00164F35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 xml:space="preserve"> географии</w:t>
      </w:r>
    </w:p>
    <w:tbl>
      <w:tblPr>
        <w:tblW w:w="9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8716"/>
      </w:tblGrid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 океан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карта мира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пояса и области мира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мира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Почвенная карта мира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Урбанизация и плотность населения мира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мира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земной коры/Полезные ископаемые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 полушарий/Физическая карта полушарий, контурная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карта мира/ Политическая карта мира, контурная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мира/ Государства мира, контурная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 мира/ Физическая карта мира, контурная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 и Океания.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Европа. Политическая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Антарктида. Комплексная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Африка. Политическая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Евразия. Политическая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Евразия.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Америка.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Америка.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Америка.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Европа.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 и Новая Зеландия.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Евразия.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Геологическая карта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Агроклиматическая карта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ресурсы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карта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Почвенная карта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Тектоника и минеральные ресурсы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Религии народов мира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Агропромышленный комплекс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 и металлообрабатывающая промышленность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Топливная промышленность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 нефтехимическая промышленность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Чёрная и цветная металлургия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проблемы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Россия.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Россия.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Поволжье.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Поволжье.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юг России.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юг России.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 Сибирь.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 Сибирь.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 Сибирь.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Дальний Восток.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России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Север и Северо-запад России. Физическая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Север и Северо-запад России.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 Сибирь и Дальний Восток. Социально-экономическая карта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 России/ Физическая карта России, контурная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Федерация/ Российская Федерация, контурная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звёздного неба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визирная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Земли физический, диаметр 320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Земли политический, диаметр 320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Земли физический лабораторный, диаметр 210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горных пород и минералов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полезных ископаемых различных типов</w:t>
            </w:r>
          </w:p>
        </w:tc>
      </w:tr>
      <w:tr w:rsidR="00164F35" w:rsidRPr="00164F35" w:rsidTr="00760987">
        <w:tc>
          <w:tcPr>
            <w:tcW w:w="8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7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64F35" w:rsidRPr="00164F35" w:rsidRDefault="00164F35" w:rsidP="00164F3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раздаточных образцов и коллекция горных пород и минералов</w:t>
            </w:r>
          </w:p>
        </w:tc>
      </w:tr>
    </w:tbl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bookmarkStart w:id="0" w:name="_GoBack"/>
      <w:bookmarkEnd w:id="0"/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proofErr w:type="gram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Кроме того</w:t>
      </w:r>
      <w:proofErr w:type="gramEnd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школа располагает большим количеством электронных образовательных ресурсов, которые находятся в свободном доступе для преподавателей и учащихся. Нужную учебную литературу можно получить в библиотеке, обладающей обширным книжным фондом.</w:t>
      </w:r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Большое внимание уделяется здоровью и физической культуре учащихся. В распоряжении школы имеется большой спортзал, малый </w:t>
      </w:r>
      <w:proofErr w:type="gramStart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спортзал ,тренажерный</w:t>
      </w:r>
      <w:proofErr w:type="gramEnd"/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зал;</w:t>
      </w:r>
    </w:p>
    <w:p w:rsidR="00164F35" w:rsidRPr="00164F35" w:rsidRDefault="00760987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" w:history="1">
        <w:r w:rsidR="00164F35" w:rsidRPr="00164F35">
          <w:rPr>
            <w:rFonts w:ascii="Arial" w:eastAsia="Times New Roman" w:hAnsi="Arial" w:cs="Arial"/>
            <w:color w:val="0E4D7A"/>
            <w:sz w:val="24"/>
            <w:szCs w:val="24"/>
            <w:u w:val="single"/>
            <w:lang w:eastAsia="ru-RU"/>
          </w:rPr>
          <w:t>Объекты спорта</w:t>
        </w:r>
      </w:hyperlink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мастерскую, актовый зал, библиотеку, медицинский кабинет, стоматологический кабинет, игровую комнату, кабинет психологической разгрузки, методический кабинет.</w:t>
      </w:r>
    </w:p>
    <w:p w:rsidR="00164F35" w:rsidRPr="00164F35" w:rsidRDefault="00760987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" w:history="1">
        <w:r w:rsidR="00164F35" w:rsidRPr="00164F35">
          <w:rPr>
            <w:rFonts w:ascii="Arial" w:eastAsia="Times New Roman" w:hAnsi="Arial" w:cs="Arial"/>
            <w:color w:val="0E4D7A"/>
            <w:sz w:val="24"/>
            <w:szCs w:val="24"/>
            <w:u w:val="single"/>
            <w:lang w:eastAsia="ru-RU"/>
          </w:rPr>
          <w:t>Доступ к информационным системам</w:t>
        </w:r>
      </w:hyperlink>
    </w:p>
    <w:p w:rsidR="00164F35" w:rsidRPr="00164F35" w:rsidRDefault="00164F35" w:rsidP="00164F35">
      <w:pPr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164F35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Также важную роль играет организация правильного школьного питания. В школе есть столовая на 240 мест, где ученики получают горячие обеды.</w:t>
      </w:r>
    </w:p>
    <w:p w:rsidR="00521FBC" w:rsidRDefault="00521FBC"/>
    <w:sectPr w:rsidR="0052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21EF9"/>
    <w:multiLevelType w:val="multilevel"/>
    <w:tmpl w:val="F9B6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56CD7"/>
    <w:multiLevelType w:val="multilevel"/>
    <w:tmpl w:val="996C3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46A47"/>
    <w:multiLevelType w:val="multilevel"/>
    <w:tmpl w:val="ECD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6B6C74"/>
    <w:multiLevelType w:val="multilevel"/>
    <w:tmpl w:val="EC32F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1309F5"/>
    <w:multiLevelType w:val="multilevel"/>
    <w:tmpl w:val="50AC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B9"/>
    <w:rsid w:val="00001BE8"/>
    <w:rsid w:val="00164F35"/>
    <w:rsid w:val="00245BB9"/>
    <w:rsid w:val="00521FBC"/>
    <w:rsid w:val="00760987"/>
    <w:rsid w:val="007E514B"/>
    <w:rsid w:val="00912A1C"/>
    <w:rsid w:val="00937094"/>
    <w:rsid w:val="00EB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B2211-BAF5-49B8-A643-464B405D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em25.ru/wp-content/uploads/2016/04/Dostup-k-informacionnym-sistemam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em25.ru/wp-content/uploads/2016/04/Obekty-sporta.docx" TargetMode="External"/><Relationship Id="rId5" Type="http://schemas.openxmlformats.org/officeDocument/2006/relationships/hyperlink" Target="http://www.arg01.ru/2015-10-24-13-11-50/2015-10-24-13-27-1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1053</Words>
  <Characters>6003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2018-04-23T09:35:00Z</dcterms:created>
  <dcterms:modified xsi:type="dcterms:W3CDTF">2018-04-24T10:06:00Z</dcterms:modified>
</cp:coreProperties>
</file>