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00"/>
      </w:tblPr>
      <w:tblGrid>
        <w:gridCol w:w="1222"/>
        <w:gridCol w:w="1118"/>
        <w:gridCol w:w="921"/>
        <w:gridCol w:w="709"/>
        <w:gridCol w:w="378"/>
        <w:gridCol w:w="720"/>
        <w:gridCol w:w="20"/>
        <w:gridCol w:w="921"/>
        <w:gridCol w:w="937"/>
        <w:gridCol w:w="284"/>
        <w:gridCol w:w="142"/>
        <w:gridCol w:w="258"/>
        <w:gridCol w:w="1080"/>
        <w:gridCol w:w="236"/>
        <w:gridCol w:w="297"/>
        <w:gridCol w:w="169"/>
        <w:gridCol w:w="236"/>
        <w:gridCol w:w="236"/>
        <w:gridCol w:w="323"/>
      </w:tblGrid>
      <w:tr w:rsidR="009F3472" w:rsidRPr="009F3472" w:rsidTr="0001304E">
        <w:trPr>
          <w:trHeight w:val="51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F3472">
              <w:rPr>
                <w:color w:val="333333"/>
                <w:sz w:val="16"/>
                <w:szCs w:val="16"/>
              </w:rPr>
              <w:t>Приложение</w:t>
            </w:r>
          </w:p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16"/>
                <w:szCs w:val="16"/>
              </w:rPr>
              <w:t xml:space="preserve">к Порядку </w:t>
            </w:r>
            <w:r w:rsidRPr="009F3472">
              <w:rPr>
                <w:bCs/>
                <w:color w:val="000000"/>
                <w:sz w:val="16"/>
                <w:szCs w:val="16"/>
              </w:rPr>
              <w:t>составления и утверждения плана финансово-хозяйственной деятельности муниципальных бюджетных и автономных учреждений</w:t>
            </w:r>
            <w:r w:rsidRPr="009F3472">
              <w:rPr>
                <w:bCs/>
                <w:sz w:val="16"/>
                <w:szCs w:val="16"/>
              </w:rPr>
              <w:t>, учредителем которых является администрация муниципального образования «</w:t>
            </w:r>
            <w:proofErr w:type="spellStart"/>
            <w:r w:rsidRPr="009F3472">
              <w:rPr>
                <w:bCs/>
                <w:sz w:val="16"/>
                <w:szCs w:val="16"/>
              </w:rPr>
              <w:t>Ахвахский</w:t>
            </w:r>
            <w:proofErr w:type="spellEnd"/>
            <w:r w:rsidRPr="009F3472">
              <w:rPr>
                <w:bCs/>
                <w:sz w:val="16"/>
                <w:szCs w:val="16"/>
              </w:rPr>
              <w:t xml:space="preserve"> район» Республики Дагестан</w:t>
            </w:r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УТВЕРЖДАЮ</w:t>
            </w:r>
          </w:p>
        </w:tc>
      </w:tr>
      <w:tr w:rsidR="009F3472" w:rsidRPr="009F3472" w:rsidTr="0001304E">
        <w:trPr>
          <w:trHeight w:val="46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EA4710">
            <w:pPr>
              <w:ind w:firstLine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Директор МБОУ </w:t>
            </w:r>
            <w:bookmarkStart w:id="0" w:name="OLE_LINK55"/>
            <w:bookmarkStart w:id="1" w:name="OLE_LINK56"/>
            <w:r w:rsidRPr="009F3472">
              <w:rPr>
                <w:color w:val="333333"/>
                <w:sz w:val="24"/>
                <w:szCs w:val="24"/>
              </w:rPr>
              <w:t>"КАРАТИНСКАЯ ОБЩЕОБРАЗОВАТЕЛЬНАЯ ГИМНАЗИЯ"</w:t>
            </w:r>
            <w:bookmarkEnd w:id="0"/>
            <w:bookmarkEnd w:id="1"/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(наименование должности, наименование учреждения)</w:t>
            </w:r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tabs>
                <w:tab w:val="center" w:pos="2066"/>
              </w:tabs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9F3472" w:rsidRPr="009F3472" w:rsidRDefault="009F3472" w:rsidP="00872F3C">
            <w:pPr>
              <w:ind w:right="-15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472">
              <w:rPr>
                <w:rFonts w:ascii="Arial" w:hAnsi="Arial" w:cs="Arial"/>
                <w:sz w:val="24"/>
                <w:szCs w:val="24"/>
              </w:rPr>
              <w:t>Магомедрасулова</w:t>
            </w:r>
            <w:proofErr w:type="spellEnd"/>
            <w:r w:rsidRPr="009F3472">
              <w:rPr>
                <w:rFonts w:ascii="Arial" w:hAnsi="Arial" w:cs="Arial"/>
                <w:sz w:val="24"/>
                <w:szCs w:val="24"/>
              </w:rPr>
              <w:t xml:space="preserve"> П.М.</w:t>
            </w: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(расшифровка подписи)</w:t>
            </w:r>
          </w:p>
        </w:tc>
      </w:tr>
      <w:tr w:rsidR="009F3472" w:rsidRPr="009F3472" w:rsidTr="0001304E">
        <w:trPr>
          <w:trHeight w:val="639"/>
        </w:trPr>
        <w:tc>
          <w:tcPr>
            <w:tcW w:w="4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337BC3" w:rsidP="003F3141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u w:val="single"/>
              </w:rPr>
              <w:t>"  30</w:t>
            </w:r>
            <w:r w:rsidR="009F3472" w:rsidRPr="009F3472">
              <w:rPr>
                <w:color w:val="333333"/>
                <w:sz w:val="24"/>
                <w:szCs w:val="24"/>
                <w:u w:val="single"/>
              </w:rPr>
              <w:t xml:space="preserve">   </w:t>
            </w:r>
            <w:r w:rsidR="009F3472" w:rsidRPr="009F3472">
              <w:rPr>
                <w:color w:val="333333"/>
                <w:sz w:val="24"/>
                <w:szCs w:val="24"/>
              </w:rPr>
              <w:t xml:space="preserve">" </w:t>
            </w:r>
            <w:r>
              <w:rPr>
                <w:color w:val="333333"/>
                <w:sz w:val="24"/>
                <w:szCs w:val="24"/>
              </w:rPr>
              <w:t>декабрь</w:t>
            </w:r>
            <w:r w:rsidR="009F3472" w:rsidRPr="009F3472">
              <w:rPr>
                <w:color w:val="333333"/>
                <w:sz w:val="24"/>
                <w:szCs w:val="24"/>
              </w:rPr>
              <w:t xml:space="preserve"> 201</w:t>
            </w:r>
            <w:r w:rsidR="00690123">
              <w:rPr>
                <w:color w:val="333333"/>
                <w:sz w:val="24"/>
                <w:szCs w:val="24"/>
              </w:rPr>
              <w:t>9</w:t>
            </w:r>
            <w:r w:rsidR="009F3472" w:rsidRPr="009F3472">
              <w:rPr>
                <w:color w:val="333333"/>
                <w:sz w:val="24"/>
                <w:szCs w:val="24"/>
              </w:rPr>
              <w:t>г.</w:t>
            </w: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375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F3472">
              <w:rPr>
                <w:b/>
                <w:bCs/>
                <w:color w:val="333333"/>
                <w:sz w:val="28"/>
                <w:szCs w:val="28"/>
              </w:rPr>
              <w:t>План финансово-хозяйственной деятельности</w:t>
            </w:r>
          </w:p>
        </w:tc>
      </w:tr>
      <w:tr w:rsidR="009F3472" w:rsidRPr="009F3472" w:rsidTr="0001304E">
        <w:trPr>
          <w:trHeight w:val="375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690123">
            <w:pPr>
              <w:ind w:firstLine="0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F3472">
              <w:rPr>
                <w:b/>
                <w:bCs/>
                <w:color w:val="333333"/>
                <w:sz w:val="28"/>
                <w:szCs w:val="28"/>
              </w:rPr>
              <w:t>на 20</w:t>
            </w:r>
            <w:r w:rsidR="00690123">
              <w:rPr>
                <w:b/>
                <w:bCs/>
                <w:color w:val="333333"/>
                <w:sz w:val="28"/>
                <w:szCs w:val="28"/>
              </w:rPr>
              <w:t>20</w:t>
            </w:r>
            <w:r w:rsidRPr="009F3472">
              <w:rPr>
                <w:b/>
                <w:bCs/>
                <w:color w:val="333333"/>
                <w:sz w:val="28"/>
                <w:szCs w:val="28"/>
              </w:rPr>
              <w:t xml:space="preserve"> год и на плановый период 20</w:t>
            </w:r>
            <w:r w:rsidR="003F3141">
              <w:rPr>
                <w:b/>
                <w:bCs/>
                <w:color w:val="333333"/>
                <w:sz w:val="28"/>
                <w:szCs w:val="28"/>
              </w:rPr>
              <w:t>2</w:t>
            </w:r>
            <w:r w:rsidR="00690123">
              <w:rPr>
                <w:b/>
                <w:bCs/>
                <w:color w:val="333333"/>
                <w:sz w:val="28"/>
                <w:szCs w:val="28"/>
              </w:rPr>
              <w:t>1</w:t>
            </w:r>
            <w:r w:rsidR="008B1447">
              <w:rPr>
                <w:b/>
                <w:bCs/>
                <w:color w:val="333333"/>
                <w:sz w:val="28"/>
                <w:szCs w:val="28"/>
              </w:rPr>
              <w:t>- 202</w:t>
            </w:r>
            <w:r w:rsidR="00690123">
              <w:rPr>
                <w:b/>
                <w:bCs/>
                <w:color w:val="333333"/>
                <w:sz w:val="28"/>
                <w:szCs w:val="28"/>
              </w:rPr>
              <w:t>2</w:t>
            </w:r>
            <w:r w:rsidRPr="009F3472">
              <w:rPr>
                <w:b/>
                <w:bCs/>
                <w:color w:val="333333"/>
                <w:sz w:val="28"/>
                <w:szCs w:val="28"/>
              </w:rPr>
              <w:t xml:space="preserve"> годов</w:t>
            </w:r>
          </w:p>
        </w:tc>
      </w:tr>
      <w:tr w:rsidR="009F3472" w:rsidRPr="009F3472" w:rsidTr="0001304E">
        <w:trPr>
          <w:trHeight w:val="37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КОДЫ</w:t>
            </w:r>
          </w:p>
        </w:tc>
      </w:tr>
      <w:tr w:rsidR="009F3472" w:rsidRPr="009F3472" w:rsidTr="0001304E">
        <w:trPr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Форма по КФД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60"/>
        </w:trPr>
        <w:tc>
          <w:tcPr>
            <w:tcW w:w="7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690123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  <w:u w:val="single"/>
              </w:rPr>
              <w:t xml:space="preserve">"  </w:t>
            </w:r>
            <w:r w:rsidR="008B1447">
              <w:rPr>
                <w:b/>
                <w:bCs/>
                <w:color w:val="333333"/>
                <w:sz w:val="24"/>
                <w:szCs w:val="24"/>
                <w:u w:val="single"/>
              </w:rPr>
              <w:t>30  "декаб</w:t>
            </w:r>
            <w:r w:rsidR="00127C35">
              <w:rPr>
                <w:b/>
                <w:bCs/>
                <w:color w:val="333333"/>
                <w:sz w:val="24"/>
                <w:szCs w:val="24"/>
                <w:u w:val="single"/>
              </w:rPr>
              <w:t>рь 201</w:t>
            </w:r>
            <w:r w:rsidR="00690123">
              <w:rPr>
                <w:b/>
                <w:bCs/>
                <w:color w:val="333333"/>
                <w:sz w:val="24"/>
                <w:szCs w:val="24"/>
                <w:u w:val="single"/>
              </w:rPr>
              <w:t>9</w:t>
            </w:r>
            <w:r w:rsidRPr="009F3472">
              <w:rPr>
                <w:b/>
                <w:bCs/>
                <w:color w:val="333333"/>
                <w:sz w:val="24"/>
                <w:szCs w:val="24"/>
                <w:u w:val="single"/>
              </w:rPr>
              <w:t>г.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01304E" w:rsidP="00690123">
            <w:pPr>
              <w:ind w:firstLine="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30.12.201</w:t>
            </w:r>
            <w:r w:rsidR="00690123">
              <w:rPr>
                <w:rFonts w:ascii="Arial" w:hAnsi="Arial" w:cs="Arial"/>
                <w:color w:val="333333"/>
                <w:sz w:val="24"/>
                <w:szCs w:val="24"/>
              </w:rPr>
              <w:t>9</w:t>
            </w:r>
          </w:p>
        </w:tc>
      </w:tr>
      <w:tr w:rsidR="009F3472" w:rsidRPr="009F3472" w:rsidTr="0001304E">
        <w:trPr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01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Наименование муниципального бюджетного (автономного) учреждения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F3472">
              <w:rPr>
                <w:color w:val="333333"/>
                <w:sz w:val="18"/>
                <w:szCs w:val="18"/>
              </w:rPr>
              <w:t>МУНИЦИПАЛЬНОЕ БЮДЖЕТНОЕ ОБЩЕОБРАЗОВАТЕЛЬНОЕ УЧРЕЖДЕНИЕ "КАРАТИНСКАЯ  ОБЩЕОБРАЗОВАТЕЛЬНАЯ  ГИМНАЗИЯ»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по ОКПО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>43352672</w:t>
            </w:r>
          </w:p>
        </w:tc>
      </w:tr>
      <w:tr w:rsidR="009F3472" w:rsidRPr="009F3472" w:rsidTr="0001304E">
        <w:trPr>
          <w:trHeight w:val="356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51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95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5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ИНН / КПП</w:t>
            </w:r>
          </w:p>
        </w:tc>
        <w:tc>
          <w:tcPr>
            <w:tcW w:w="411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0503005000/050301001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6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Единицы </w:t>
            </w:r>
            <w:proofErr w:type="spellStart"/>
            <w:r w:rsidRPr="009F3472">
              <w:rPr>
                <w:color w:val="333333"/>
                <w:sz w:val="24"/>
                <w:szCs w:val="24"/>
              </w:rPr>
              <w:t>изм-я</w:t>
            </w:r>
            <w:proofErr w:type="spellEnd"/>
            <w:r w:rsidRPr="009F3472">
              <w:rPr>
                <w:color w:val="333333"/>
                <w:sz w:val="24"/>
                <w:szCs w:val="24"/>
              </w:rPr>
              <w:t xml:space="preserve"> точностью (до второго знака после запятой):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Руб.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по ОКЕИ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383</w:t>
            </w:r>
          </w:p>
        </w:tc>
      </w:tr>
      <w:tr w:rsidR="009F3472" w:rsidRPr="009F3472" w:rsidTr="0001304E">
        <w:trPr>
          <w:trHeight w:val="42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F3472">
              <w:rPr>
                <w:rFonts w:ascii="Arial" w:hAnsi="Arial" w:cs="Arial"/>
                <w:sz w:val="20"/>
              </w:rPr>
              <w:t>Код причини постановки на учет</w:t>
            </w:r>
          </w:p>
        </w:tc>
        <w:tc>
          <w:tcPr>
            <w:tcW w:w="4111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472">
              <w:rPr>
                <w:rFonts w:ascii="Arial" w:hAnsi="Arial" w:cs="Arial"/>
                <w:sz w:val="16"/>
                <w:szCs w:val="16"/>
              </w:rPr>
              <w:t>АДМИНИСТРАЦИЯ МУНИЦИПАЛЬНОГО РАЙОНА "АХВАХСКИЙ РАЙОН" РЕСПУБЛИКИ ДАГЕСТАН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70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Глава по БК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135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150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  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По ОКВ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276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225"/>
        </w:trPr>
        <w:tc>
          <w:tcPr>
            <w:tcW w:w="3261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345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Адрес фактического местонахождения муниципального бюджетного (автономного) учреждения</w:t>
            </w:r>
          </w:p>
        </w:tc>
        <w:tc>
          <w:tcPr>
            <w:tcW w:w="4111" w:type="dxa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 xml:space="preserve">368990, Республика Дагестан,  </w:t>
            </w:r>
            <w:proofErr w:type="spellStart"/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>Ахвахский</w:t>
            </w:r>
            <w:proofErr w:type="spellEnd"/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 xml:space="preserve"> район, с. Карата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7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24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По ОКАТО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F3472">
              <w:rPr>
                <w:color w:val="333333"/>
                <w:sz w:val="18"/>
                <w:szCs w:val="18"/>
              </w:rPr>
              <w:t>82205830001</w:t>
            </w:r>
          </w:p>
        </w:tc>
      </w:tr>
      <w:tr w:rsidR="009F3472" w:rsidRPr="009F3472" w:rsidTr="0001304E">
        <w:trPr>
          <w:gridAfter w:val="1"/>
          <w:wAfter w:w="323" w:type="dxa"/>
          <w:trHeight w:val="40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</w:tr>
    </w:tbl>
    <w:p w:rsidR="009F3472" w:rsidRDefault="009F3472" w:rsidP="002E5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2F3C" w:rsidRDefault="00872F3C" w:rsidP="009F3472">
      <w:pPr>
        <w:pStyle w:val="ConsPlusNormal"/>
        <w:jc w:val="both"/>
        <w:rPr>
          <w:sz w:val="28"/>
          <w:szCs w:val="28"/>
        </w:rPr>
      </w:pPr>
    </w:p>
    <w:p w:rsidR="008675C6" w:rsidRDefault="008675C6" w:rsidP="009F3472">
      <w:pPr>
        <w:pStyle w:val="ConsPlusNormal"/>
        <w:jc w:val="both"/>
        <w:rPr>
          <w:sz w:val="28"/>
          <w:szCs w:val="28"/>
        </w:rPr>
      </w:pPr>
    </w:p>
    <w:p w:rsidR="002E5CA2" w:rsidRPr="002E5CA2" w:rsidRDefault="002E5CA2" w:rsidP="009F3472">
      <w:pPr>
        <w:pStyle w:val="ConsPlusNormal"/>
        <w:jc w:val="both"/>
        <w:rPr>
          <w:sz w:val="28"/>
          <w:szCs w:val="28"/>
        </w:rPr>
      </w:pPr>
      <w:r w:rsidRPr="002E5CA2">
        <w:rPr>
          <w:sz w:val="28"/>
          <w:szCs w:val="28"/>
        </w:rPr>
        <w:lastRenderedPageBreak/>
        <w:t>1. Цели деятельности учреждения в соответствии с федеральными законами, иными нормативными правовыми актами Свердловской области и уставом учреждения:</w:t>
      </w:r>
    </w:p>
    <w:p w:rsidR="00460E49" w:rsidRPr="005324BD" w:rsidRDefault="00460E49" w:rsidP="00460E49">
      <w:pPr>
        <w:ind w:firstLine="0"/>
        <w:rPr>
          <w:b/>
          <w:i/>
          <w:color w:val="000000"/>
          <w:u w:val="single"/>
        </w:rPr>
      </w:pPr>
      <w:r>
        <w:rPr>
          <w:sz w:val="28"/>
          <w:szCs w:val="28"/>
        </w:rPr>
        <w:t xml:space="preserve">         </w:t>
      </w:r>
      <w:r w:rsidR="002E5CA2" w:rsidRPr="002E5CA2">
        <w:rPr>
          <w:sz w:val="28"/>
          <w:szCs w:val="28"/>
        </w:rPr>
        <w:t xml:space="preserve"> </w:t>
      </w:r>
      <w:r w:rsidRPr="005324BD">
        <w:rPr>
          <w:b/>
          <w:i/>
          <w:color w:val="000000"/>
          <w:u w:val="single"/>
        </w:rPr>
        <w:t xml:space="preserve">- усвоение учащимися обязательного минимума содержания 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 xml:space="preserve">- формирование общей культуры личности обучающихся на основе обязательного минимума содержания общеобразовательных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а</w:t>
      </w:r>
      <w:r w:rsidRPr="005324BD">
        <w:rPr>
          <w:b/>
          <w:i/>
          <w:color w:val="000000"/>
          <w:u w:val="single"/>
        </w:rPr>
        <w:t xml:space="preserve">даптация </w:t>
      </w:r>
      <w:proofErr w:type="gramStart"/>
      <w:r w:rsidRPr="005324BD">
        <w:rPr>
          <w:b/>
          <w:i/>
          <w:color w:val="000000"/>
          <w:u w:val="single"/>
        </w:rPr>
        <w:t>обучающихся</w:t>
      </w:r>
      <w:proofErr w:type="gramEnd"/>
      <w:r w:rsidRPr="005324BD">
        <w:rPr>
          <w:b/>
          <w:i/>
          <w:color w:val="000000"/>
          <w:u w:val="single"/>
        </w:rPr>
        <w:t xml:space="preserve"> к жизни в обществе;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с</w:t>
      </w:r>
      <w:r w:rsidRPr="005324BD">
        <w:rPr>
          <w:b/>
          <w:i/>
          <w:color w:val="000000"/>
          <w:u w:val="single"/>
        </w:rPr>
        <w:t xml:space="preserve">оздание основы для осознанного выбора и последующего освоения профессиональных 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в</w:t>
      </w:r>
      <w:r w:rsidRPr="005324BD">
        <w:rPr>
          <w:b/>
          <w:i/>
          <w:color w:val="000000"/>
          <w:u w:val="single"/>
        </w:rPr>
        <w:t>оспитание гражданственности, трудолюбия, уважения к правам и свободам человека, любви к окружающей природе, Родине, семье;</w:t>
      </w:r>
    </w:p>
    <w:p w:rsidR="002E5CA2" w:rsidRPr="002E5CA2" w:rsidRDefault="00460E49" w:rsidP="00460E49">
      <w:pPr>
        <w:pStyle w:val="ConsPlusNormal"/>
        <w:ind w:firstLine="540"/>
        <w:jc w:val="both"/>
        <w:rPr>
          <w:sz w:val="28"/>
          <w:szCs w:val="28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ф</w:t>
      </w:r>
      <w:r w:rsidRPr="005324BD">
        <w:rPr>
          <w:b/>
          <w:i/>
          <w:color w:val="000000"/>
          <w:u w:val="single"/>
        </w:rPr>
        <w:t>ормирование здорового образа жизни</w:t>
      </w:r>
      <w:r w:rsidR="002E5CA2" w:rsidRPr="002E5CA2">
        <w:rPr>
          <w:sz w:val="28"/>
          <w:szCs w:val="28"/>
        </w:rPr>
        <w:t>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2. Виды деятельности учреждения, относящиеся к его основным видам деятельности в соответствии с уставом учреждения: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п</w:t>
      </w:r>
      <w:r w:rsidRPr="005324BD">
        <w:rPr>
          <w:b/>
          <w:i/>
          <w:color w:val="000000"/>
          <w:u w:val="single"/>
        </w:rPr>
        <w:t>редоставляет гражданам, проживающим на обслуживаемой терр</w:t>
      </w:r>
      <w:r>
        <w:rPr>
          <w:b/>
          <w:i/>
          <w:color w:val="000000"/>
          <w:u w:val="single"/>
        </w:rPr>
        <w:t>итории, начального образования,</w:t>
      </w:r>
      <w:r w:rsidRPr="005324BD">
        <w:rPr>
          <w:b/>
          <w:i/>
          <w:color w:val="000000"/>
          <w:u w:val="single"/>
        </w:rPr>
        <w:t xml:space="preserve"> основного общего образования, среднего (полного) общего образования;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п</w:t>
      </w:r>
      <w:r w:rsidRPr="005324BD">
        <w:rPr>
          <w:b/>
          <w:i/>
          <w:color w:val="000000"/>
          <w:u w:val="single"/>
        </w:rPr>
        <w:t xml:space="preserve">редоставляет гражданам, проживающим на обслуживаемой территории дополнительного образования; </w:t>
      </w:r>
    </w:p>
    <w:p w:rsidR="00460E49" w:rsidRPr="002E5CA2" w:rsidRDefault="00460E49" w:rsidP="00460E49">
      <w:pPr>
        <w:pStyle w:val="ConsPlusNormal"/>
        <w:ind w:firstLine="540"/>
        <w:jc w:val="both"/>
        <w:rPr>
          <w:sz w:val="28"/>
          <w:szCs w:val="28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о</w:t>
      </w:r>
      <w:r w:rsidRPr="005324BD">
        <w:rPr>
          <w:b/>
          <w:i/>
          <w:color w:val="000000"/>
          <w:u w:val="single"/>
        </w:rPr>
        <w:t>существляет образовательный процесс в соответствии с Уставом Учреждения, лицензией и свидетельством о государственной аккредитации.</w:t>
      </w:r>
    </w:p>
    <w:p w:rsid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3. Перечень услуг (работ), относящихся в соответствии с уставом учреждения к основным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9F3472" w:rsidRPr="009F3472" w:rsidRDefault="009F3472" w:rsidP="002E5CA2">
      <w:pPr>
        <w:pStyle w:val="ConsPlusNormal"/>
        <w:ind w:firstLine="540"/>
        <w:jc w:val="both"/>
        <w:rPr>
          <w:b/>
          <w:i/>
          <w:color w:val="333333"/>
          <w:u w:val="single"/>
        </w:rPr>
      </w:pPr>
      <w:r w:rsidRPr="009F3472">
        <w:rPr>
          <w:b/>
          <w:i/>
          <w:color w:val="333333"/>
          <w:u w:val="single"/>
        </w:rPr>
        <w:t>-Реализация дополнительных образовательных программ и оказание дополнительных образовательных услуг за пределами основных образовательных программ согласно лицензии;</w:t>
      </w:r>
    </w:p>
    <w:p w:rsidR="009F3472" w:rsidRDefault="009F3472" w:rsidP="002E5CA2">
      <w:pPr>
        <w:pStyle w:val="ConsPlusNormal"/>
        <w:ind w:firstLine="54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Репетитерство</w:t>
      </w:r>
      <w:proofErr w:type="spellEnd"/>
      <w:r>
        <w:rPr>
          <w:b/>
          <w:bCs/>
          <w:color w:val="333333"/>
        </w:rPr>
        <w:t>;</w:t>
      </w:r>
    </w:p>
    <w:p w:rsidR="009F3472" w:rsidRDefault="009F3472" w:rsidP="009F3472">
      <w:pPr>
        <w:pStyle w:val="ConsPlusNormal"/>
        <w:ind w:firstLine="54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-Организация досуга молодежи.</w:t>
      </w:r>
    </w:p>
    <w:p w:rsidR="00505821" w:rsidRPr="002E5CA2" w:rsidRDefault="00505821" w:rsidP="009F3472">
      <w:pPr>
        <w:pStyle w:val="ConsPlusNormal"/>
        <w:jc w:val="both"/>
        <w:rPr>
          <w:sz w:val="28"/>
          <w:szCs w:val="28"/>
        </w:rPr>
      </w:pP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4. Перечень услуг (работ), относящихся в соответствии с уставом учреждения к иным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1) ....;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2) ....;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........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5. Общая балансовая стоимость недвижимого государственного имущества на дату составления Плана, руб., в том числе: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lastRenderedPageBreak/>
        <w:t>1) стоимость имущества, закрепленного собственником имущества за учреждением на</w:t>
      </w:r>
      <w:r w:rsidR="00D126A6">
        <w:rPr>
          <w:sz w:val="28"/>
          <w:szCs w:val="28"/>
        </w:rPr>
        <w:t xml:space="preserve"> праве оперативного управления </w:t>
      </w:r>
      <w:r w:rsidR="00BC2D3A">
        <w:rPr>
          <w:sz w:val="28"/>
          <w:szCs w:val="28"/>
        </w:rPr>
        <w:t>4932200</w:t>
      </w:r>
      <w:r w:rsidRPr="002E5CA2">
        <w:rPr>
          <w:sz w:val="28"/>
          <w:szCs w:val="28"/>
        </w:rPr>
        <w:t xml:space="preserve">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2) стоимость имущества, приобретенного учреждением за счет выделенных собственником имущества учреждения средств _____________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3) стоимость имущества, приобретенного учреждением за счет доходов, полученных от иной приносящей доход деятельности ______________ руб.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 xml:space="preserve">6. Общая балансовая стоимость движимого государственного имущества на дату составления Плана </w:t>
      </w:r>
      <w:r w:rsidR="00BC2D3A">
        <w:rPr>
          <w:sz w:val="28"/>
          <w:szCs w:val="28"/>
        </w:rPr>
        <w:t>4732317</w:t>
      </w:r>
      <w:r w:rsidR="00F016BA">
        <w:rPr>
          <w:sz w:val="28"/>
          <w:szCs w:val="28"/>
        </w:rPr>
        <w:t>,54</w:t>
      </w:r>
      <w:r w:rsidRPr="002E5CA2">
        <w:rPr>
          <w:sz w:val="28"/>
          <w:szCs w:val="28"/>
        </w:rPr>
        <w:t xml:space="preserve"> руб.,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в том числе балансовая стоимость осо</w:t>
      </w:r>
      <w:r w:rsidR="00D126A6">
        <w:rPr>
          <w:sz w:val="28"/>
          <w:szCs w:val="28"/>
        </w:rPr>
        <w:t xml:space="preserve">бо ценного движимого имущества </w:t>
      </w:r>
      <w:r w:rsidR="00BC3106">
        <w:rPr>
          <w:sz w:val="28"/>
          <w:szCs w:val="28"/>
        </w:rPr>
        <w:t>1715000</w:t>
      </w:r>
      <w:r w:rsidRPr="002E5CA2">
        <w:rPr>
          <w:sz w:val="28"/>
          <w:szCs w:val="28"/>
        </w:rPr>
        <w:t xml:space="preserve"> руб.</w:t>
      </w:r>
    </w:p>
    <w:p w:rsidR="002E5CA2" w:rsidRPr="005573F7" w:rsidRDefault="002E5CA2" w:rsidP="002E5CA2">
      <w:pPr>
        <w:pStyle w:val="ConsPlusNormal"/>
        <w:ind w:firstLine="540"/>
        <w:jc w:val="both"/>
        <w:rPr>
          <w:sz w:val="20"/>
        </w:rPr>
      </w:pPr>
    </w:p>
    <w:p w:rsidR="002E5CA2" w:rsidRPr="005573F7" w:rsidRDefault="002E5CA2" w:rsidP="002E5CA2">
      <w:pPr>
        <w:rPr>
          <w:sz w:val="20"/>
        </w:rPr>
        <w:sectPr w:rsidR="002E5CA2" w:rsidRPr="005573F7" w:rsidSect="009F3472">
          <w:headerReference w:type="default" r:id="rId7"/>
          <w:pgSz w:w="11906" w:h="16838"/>
          <w:pgMar w:top="842" w:right="850" w:bottom="567" w:left="1701" w:header="708" w:footer="708" w:gutter="0"/>
          <w:cols w:space="708"/>
          <w:titlePg/>
          <w:docGrid w:linePitch="408"/>
        </w:sectPr>
      </w:pPr>
    </w:p>
    <w:p w:rsidR="002E5CA2" w:rsidRDefault="002E5CA2" w:rsidP="002E5CA2">
      <w:pPr>
        <w:pStyle w:val="ConsPlusNormal"/>
        <w:jc w:val="center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D7751">
        <w:rPr>
          <w:sz w:val="20"/>
        </w:rPr>
        <w:tab/>
      </w:r>
      <w:r w:rsidR="00FD7751">
        <w:rPr>
          <w:sz w:val="20"/>
        </w:rPr>
        <w:tab/>
      </w:r>
      <w:r>
        <w:rPr>
          <w:sz w:val="20"/>
        </w:rPr>
        <w:t>Таблица 1</w:t>
      </w:r>
    </w:p>
    <w:p w:rsidR="002E5CA2" w:rsidRDefault="002E5CA2" w:rsidP="002E5CA2">
      <w:pPr>
        <w:pStyle w:val="ConsPlusNormal"/>
        <w:jc w:val="center"/>
        <w:rPr>
          <w:sz w:val="20"/>
        </w:rPr>
      </w:pPr>
    </w:p>
    <w:p w:rsidR="002E5CA2" w:rsidRPr="006712FA" w:rsidRDefault="002E5CA2" w:rsidP="002E5CA2">
      <w:pPr>
        <w:pStyle w:val="ConsPlusNormal"/>
        <w:jc w:val="center"/>
        <w:rPr>
          <w:i/>
          <w:sz w:val="20"/>
        </w:rPr>
      </w:pP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Показатели финансового состояния учреждения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на</w:t>
      </w:r>
      <w:r w:rsidR="00D27D92">
        <w:rPr>
          <w:sz w:val="24"/>
          <w:szCs w:val="24"/>
        </w:rPr>
        <w:t xml:space="preserve"> </w:t>
      </w:r>
      <w:r w:rsidR="006B49F3">
        <w:rPr>
          <w:sz w:val="24"/>
          <w:szCs w:val="24"/>
        </w:rPr>
        <w:t>30 декабрь</w:t>
      </w:r>
      <w:r w:rsidR="00D27D92">
        <w:rPr>
          <w:sz w:val="24"/>
          <w:szCs w:val="24"/>
        </w:rPr>
        <w:t xml:space="preserve"> 201</w:t>
      </w:r>
      <w:r w:rsidR="00690123">
        <w:rPr>
          <w:sz w:val="24"/>
          <w:szCs w:val="24"/>
        </w:rPr>
        <w:t>9</w:t>
      </w:r>
      <w:r w:rsidRPr="002E5CA2">
        <w:rPr>
          <w:sz w:val="24"/>
          <w:szCs w:val="24"/>
        </w:rPr>
        <w:t>_ г.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(на последнюю отчетную дату)</w:t>
      </w:r>
    </w:p>
    <w:p w:rsidR="00C81B5D" w:rsidRDefault="00C81B5D">
      <w:pPr>
        <w:rPr>
          <w:sz w:val="24"/>
          <w:szCs w:val="24"/>
        </w:rPr>
      </w:pPr>
    </w:p>
    <w:p w:rsidR="00DE0993" w:rsidRDefault="00DE0993">
      <w:pPr>
        <w:rPr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6150"/>
        <w:gridCol w:w="2638"/>
      </w:tblGrid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 xml:space="preserve">N </w:t>
            </w:r>
            <w:proofErr w:type="spellStart"/>
            <w:proofErr w:type="gramStart"/>
            <w:r w:rsidRPr="005573F7">
              <w:rPr>
                <w:sz w:val="20"/>
              </w:rPr>
              <w:t>п</w:t>
            </w:r>
            <w:proofErr w:type="spellEnd"/>
            <w:proofErr w:type="gramEnd"/>
            <w:r w:rsidRPr="005573F7">
              <w:rPr>
                <w:sz w:val="20"/>
              </w:rPr>
              <w:t>/</w:t>
            </w:r>
            <w:proofErr w:type="spellStart"/>
            <w:r w:rsidRPr="005573F7">
              <w:rPr>
                <w:sz w:val="20"/>
              </w:rPr>
              <w:t>п</w:t>
            </w:r>
            <w:proofErr w:type="spellEnd"/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Сумма, тыс. руб.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Нефинансовые активы, всего:</w:t>
            </w:r>
          </w:p>
        </w:tc>
        <w:tc>
          <w:tcPr>
            <w:tcW w:w="2638" w:type="dxa"/>
          </w:tcPr>
          <w:p w:rsidR="00DE0993" w:rsidRPr="005573F7" w:rsidRDefault="00C06E89" w:rsidP="00FE479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9664517</w:t>
            </w:r>
            <w:r w:rsidR="00F016BA">
              <w:rPr>
                <w:sz w:val="20"/>
              </w:rPr>
              <w:t>,54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недвижимое имущество, всего:</w:t>
            </w:r>
          </w:p>
        </w:tc>
        <w:tc>
          <w:tcPr>
            <w:tcW w:w="2638" w:type="dxa"/>
          </w:tcPr>
          <w:p w:rsidR="00DE0993" w:rsidRPr="005573F7" w:rsidRDefault="00BC2D3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4932200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1.1.1</w:t>
            </w:r>
          </w:p>
        </w:tc>
        <w:tc>
          <w:tcPr>
            <w:tcW w:w="6150" w:type="dxa"/>
          </w:tcPr>
          <w:p w:rsidR="00DE0993" w:rsidRPr="005573F7" w:rsidRDefault="00DE0993" w:rsidP="003A370E">
            <w:pPr>
              <w:pStyle w:val="ConsPlusNormal"/>
              <w:ind w:left="-1055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BC2D3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1451521,66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особо ценное движимое имущество, всего:</w:t>
            </w:r>
          </w:p>
        </w:tc>
        <w:tc>
          <w:tcPr>
            <w:tcW w:w="2638" w:type="dxa"/>
          </w:tcPr>
          <w:p w:rsidR="00DE0993" w:rsidRPr="005573F7" w:rsidRDefault="0084795E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1715000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84795E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1224999,92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Финансовые активы,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 на счетах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финансовые инструменты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2.3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доходам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2.4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расходам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Обязательства,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долговые обязательства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просроченная кредиторская задолженность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  <w:bookmarkStart w:id="2" w:name="P259"/>
      <w:bookmarkEnd w:id="2"/>
    </w:p>
    <w:p w:rsidR="00DE0993" w:rsidRDefault="00DE0993">
      <w:pPr>
        <w:rPr>
          <w:sz w:val="24"/>
          <w:szCs w:val="24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  <w:sectPr w:rsidR="006712FA" w:rsidSect="006712FA">
          <w:pgSz w:w="11905" w:h="16838"/>
          <w:pgMar w:top="1134" w:right="850" w:bottom="1134" w:left="851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 xml:space="preserve"> Показатели по поступлениям и выплатам учреждения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51"/>
        <w:gridCol w:w="2410"/>
        <w:gridCol w:w="1417"/>
        <w:gridCol w:w="1985"/>
        <w:gridCol w:w="1275"/>
        <w:gridCol w:w="1701"/>
        <w:gridCol w:w="1560"/>
        <w:gridCol w:w="1701"/>
      </w:tblGrid>
      <w:tr w:rsidR="00DE0993" w:rsidRPr="005573F7" w:rsidTr="00FA4456">
        <w:tc>
          <w:tcPr>
            <w:tcW w:w="2268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410" w:type="dxa"/>
            <w:vMerge w:val="restart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bookmarkStart w:id="3" w:name="P265"/>
            <w:bookmarkEnd w:id="3"/>
            <w:r w:rsidRPr="005573F7">
              <w:rPr>
                <w:sz w:val="20"/>
              </w:rPr>
              <w:t>Код по бюджетной классификации Российской Федерации</w:t>
            </w:r>
            <w:r w:rsidR="00CC2EFE">
              <w:rPr>
                <w:sz w:val="20"/>
              </w:rPr>
              <w:t xml:space="preserve"> (вид расходов, КОСГУ)</w:t>
            </w:r>
            <w:r w:rsidRPr="005573F7">
              <w:rPr>
                <w:sz w:val="20"/>
              </w:rPr>
              <w:t>, код целевой субсидии</w:t>
            </w:r>
          </w:p>
        </w:tc>
        <w:tc>
          <w:tcPr>
            <w:tcW w:w="9639" w:type="dxa"/>
            <w:gridSpan w:val="6"/>
          </w:tcPr>
          <w:p w:rsidR="00DE0993" w:rsidRPr="005573F7" w:rsidRDefault="00DE0993" w:rsidP="00CC2EFE">
            <w:pPr>
              <w:pStyle w:val="ConsPlusNormal"/>
              <w:tabs>
                <w:tab w:val="center" w:pos="6669"/>
                <w:tab w:val="left" w:pos="1183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5573F7">
              <w:rPr>
                <w:sz w:val="20"/>
              </w:rPr>
              <w:t>Объем финансового обеспечения, руб. (с точностью до двух знаков после запятой - 0,00)</w:t>
            </w:r>
            <w:r>
              <w:rPr>
                <w:sz w:val="20"/>
              </w:rPr>
              <w:tab/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4" w:name="P267"/>
            <w:bookmarkEnd w:id="4"/>
            <w:r w:rsidRPr="005573F7">
              <w:rPr>
                <w:sz w:val="20"/>
              </w:rPr>
              <w:t>Всего</w:t>
            </w:r>
          </w:p>
        </w:tc>
        <w:tc>
          <w:tcPr>
            <w:tcW w:w="8222" w:type="dxa"/>
            <w:gridSpan w:val="5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субсидия на финансовое обеспечение выполнения государственного задания</w:t>
            </w:r>
          </w:p>
        </w:tc>
        <w:tc>
          <w:tcPr>
            <w:tcW w:w="127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целевые субсидии</w:t>
            </w:r>
          </w:p>
        </w:tc>
        <w:tc>
          <w:tcPr>
            <w:tcW w:w="170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5" w:name="P271"/>
            <w:bookmarkEnd w:id="5"/>
            <w:r w:rsidRPr="005573F7">
              <w:rPr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3261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поступления от оказания услуг (выполнения работ) на платной основе и от иной приносящей доход деятельности, в том числе: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6" w:name="P277"/>
            <w:bookmarkEnd w:id="6"/>
            <w:r w:rsidRPr="005573F7">
              <w:rPr>
                <w:sz w:val="20"/>
              </w:rPr>
              <w:t>гранты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Поступления от доходов, всего: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7" w:name="P291"/>
            <w:bookmarkEnd w:id="7"/>
            <w:r w:rsidRPr="005573F7">
              <w:rPr>
                <w:sz w:val="20"/>
              </w:rPr>
              <w:t>100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собственности (указать какие)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110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111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DE0993" w:rsidRPr="005573F7" w:rsidTr="003A370E">
        <w:tc>
          <w:tcPr>
            <w:tcW w:w="2268" w:type="dxa"/>
          </w:tcPr>
          <w:p w:rsidR="00FA4456" w:rsidRDefault="00943EB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субсидия на выполнение государственного задания, </w:t>
            </w:r>
          </w:p>
          <w:p w:rsidR="00DE0993" w:rsidRPr="005573F7" w:rsidRDefault="00943EB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DE0993" w:rsidRPr="005573F7" w:rsidRDefault="00DE0993" w:rsidP="00943EB6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120</w:t>
            </w:r>
          </w:p>
        </w:tc>
        <w:tc>
          <w:tcPr>
            <w:tcW w:w="2410" w:type="dxa"/>
            <w:vAlign w:val="center"/>
          </w:tcPr>
          <w:p w:rsidR="00DE0993" w:rsidRPr="005573F7" w:rsidRDefault="003A370E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DE0993" w:rsidRPr="005573F7" w:rsidRDefault="006247F5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985" w:type="dxa"/>
            <w:vAlign w:val="center"/>
          </w:tcPr>
          <w:p w:rsidR="00DE0993" w:rsidRPr="005573F7" w:rsidRDefault="003A388A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275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410" w:type="dxa"/>
          </w:tcPr>
          <w:p w:rsidR="00FA4456" w:rsidRPr="005573F7" w:rsidRDefault="006B49F3" w:rsidP="003A37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410" w:type="dxa"/>
          </w:tcPr>
          <w:p w:rsidR="00FA4456" w:rsidRPr="005573F7" w:rsidRDefault="00901F52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180</w:t>
            </w:r>
            <w:r w:rsidR="00FA4456"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9F16D4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90BA7" w:rsidRPr="005573F7" w:rsidTr="00FA4456">
        <w:trPr>
          <w:trHeight w:val="583"/>
        </w:trPr>
        <w:tc>
          <w:tcPr>
            <w:tcW w:w="2268" w:type="dxa"/>
          </w:tcPr>
          <w:p w:rsidR="00FA4456" w:rsidRDefault="00C90BA7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доходы от оказания услуг, работ,</w:t>
            </w:r>
          </w:p>
          <w:p w:rsidR="00C90BA7" w:rsidRPr="005573F7" w:rsidRDefault="00C90BA7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C90BA7" w:rsidRPr="005573F7" w:rsidRDefault="00C90BA7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410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90BA7" w:rsidRPr="005573F7" w:rsidRDefault="00C90BA7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90BA7" w:rsidRPr="005573F7" w:rsidTr="00FA4456">
        <w:tc>
          <w:tcPr>
            <w:tcW w:w="2268" w:type="dxa"/>
          </w:tcPr>
          <w:p w:rsidR="00C90BA7" w:rsidRDefault="00FA445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</w:tcPr>
          <w:p w:rsidR="00C90BA7" w:rsidRDefault="00C90BA7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2410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90BA7" w:rsidRPr="005573F7" w:rsidRDefault="00C90BA7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штрафов, пени, иных сумм принудительного изъятия</w:t>
            </w:r>
          </w:p>
        </w:tc>
        <w:tc>
          <w:tcPr>
            <w:tcW w:w="85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доходы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пожертвования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гранты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8" w:name="P400"/>
            <w:bookmarkEnd w:id="8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3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операций с активами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доходы от сдачи металлолома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субсидии, предоставленные из бюджета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9" w:name="P448"/>
            <w:bookmarkEnd w:id="9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10" w:name="P460"/>
            <w:bookmarkEnd w:id="10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B0714C" w:rsidRPr="005573F7" w:rsidRDefault="00B0714C" w:rsidP="00227FA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выплаты персоналу,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1" w:name="P485"/>
            <w:bookmarkEnd w:id="11"/>
            <w:r w:rsidRPr="005573F7">
              <w:rPr>
                <w:sz w:val="20"/>
              </w:rPr>
              <w:t>210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111,119</w:t>
            </w:r>
          </w:p>
        </w:tc>
        <w:tc>
          <w:tcPr>
            <w:tcW w:w="1417" w:type="dxa"/>
          </w:tcPr>
          <w:p w:rsidR="00B0714C" w:rsidRPr="005573F7" w:rsidRDefault="00B0714C" w:rsidP="003A388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17052126,54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17052126,54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оплата труда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2" w:name="P498"/>
            <w:bookmarkEnd w:id="12"/>
            <w:r w:rsidRPr="005573F7">
              <w:rPr>
                <w:sz w:val="20"/>
              </w:rPr>
              <w:t>211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B0714C" w:rsidRPr="005573F7" w:rsidRDefault="00B0714C" w:rsidP="00D7694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13156477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13156477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B0714C" w:rsidRPr="005573F7" w:rsidRDefault="00B0714C" w:rsidP="0013564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3895829,54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3895829,54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выплаты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160151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160151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выплата пособия по уходу за ребенком до 1,5 лет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214</w:t>
            </w:r>
            <w:r>
              <w:rPr>
                <w:sz w:val="20"/>
              </w:rPr>
              <w:t xml:space="preserve">  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прочие мероприятия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214  2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102080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102080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командировочные расходы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3" w:name="P547"/>
            <w:bookmarkEnd w:id="13"/>
            <w:r w:rsidRPr="005573F7">
              <w:rPr>
                <w:sz w:val="20"/>
              </w:rPr>
              <w:t>215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социальные и иные выплаты населению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220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уплата налогов, сборов и иных платежей,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4" w:name="P571"/>
            <w:bookmarkEnd w:id="14"/>
            <w:r w:rsidRPr="005573F7">
              <w:rPr>
                <w:sz w:val="20"/>
              </w:rPr>
              <w:t>230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B0714C" w:rsidRPr="005573F7" w:rsidRDefault="00B0714C" w:rsidP="00416F0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47821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47821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налог на имущество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32118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32118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земельный налог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15703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15703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налоги, сборы и иные платежи (указать какие)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4C17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8750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8750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E51AA9">
        <w:tc>
          <w:tcPr>
            <w:tcW w:w="2268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транспортный налог</w:t>
            </w:r>
          </w:p>
        </w:tc>
        <w:tc>
          <w:tcPr>
            <w:tcW w:w="85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234</w:t>
            </w:r>
          </w:p>
        </w:tc>
        <w:tc>
          <w:tcPr>
            <w:tcW w:w="2410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B0714C" w:rsidRPr="005573F7" w:rsidRDefault="00B0714C" w:rsidP="000360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275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лицензия на страховку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5" w:name="P620"/>
            <w:bookmarkEnd w:id="15"/>
            <w:r w:rsidRPr="005573F7">
              <w:rPr>
                <w:sz w:val="20"/>
              </w:rPr>
              <w:t>234</w:t>
            </w:r>
            <w:r>
              <w:rPr>
                <w:sz w:val="20"/>
              </w:rPr>
              <w:t xml:space="preserve"> .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B0714C" w:rsidRPr="005573F7" w:rsidRDefault="00B0714C" w:rsidP="004B67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пени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штрафы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B0714C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B0714C" w:rsidRDefault="00B0714C" w:rsidP="004B67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985" w:type="dxa"/>
          </w:tcPr>
          <w:p w:rsidR="00B0714C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 xml:space="preserve">расходы на закупку товаров, работ, услуг, всего </w:t>
            </w:r>
            <w:r w:rsidRPr="00FA4456">
              <w:rPr>
                <w:sz w:val="20"/>
              </w:rPr>
              <w:t xml:space="preserve">(из </w:t>
            </w:r>
            <w:hyperlink w:anchor="P850" w:history="1">
              <w:r w:rsidRPr="00FA4456">
                <w:rPr>
                  <w:sz w:val="20"/>
                </w:rPr>
                <w:t>табл. 2.1</w:t>
              </w:r>
            </w:hyperlink>
            <w:r w:rsidRPr="00FA4456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6" w:name="P632"/>
            <w:bookmarkEnd w:id="16"/>
            <w:r w:rsidRPr="005573F7">
              <w:rPr>
                <w:sz w:val="20"/>
              </w:rPr>
              <w:t>260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B0714C" w:rsidRPr="005573F7" w:rsidRDefault="00B0714C" w:rsidP="003A388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услуги связи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7" w:name="P645"/>
            <w:bookmarkEnd w:id="17"/>
            <w:r w:rsidRPr="005573F7">
              <w:rPr>
                <w:sz w:val="20"/>
              </w:rPr>
              <w:t>261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D646FC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транспортные услуги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8" w:name="P657"/>
            <w:bookmarkEnd w:id="18"/>
            <w:r w:rsidRPr="005573F7">
              <w:rPr>
                <w:sz w:val="20"/>
              </w:rPr>
              <w:t>262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коммунальные услуги,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9" w:name="P669"/>
            <w:bookmarkEnd w:id="19"/>
            <w:r w:rsidRPr="005573F7">
              <w:rPr>
                <w:sz w:val="20"/>
              </w:rPr>
              <w:t>263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89138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153843,27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153843,27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арендная плата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0" w:name="P693"/>
            <w:bookmarkEnd w:id="20"/>
            <w:r w:rsidRPr="005573F7">
              <w:rPr>
                <w:sz w:val="20"/>
              </w:rPr>
              <w:t>265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работы, услуги по содержанию имущества,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1" w:name="P717"/>
            <w:bookmarkEnd w:id="21"/>
            <w:r w:rsidRPr="005573F7">
              <w:rPr>
                <w:sz w:val="20"/>
              </w:rPr>
              <w:t>267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текущий ремонт зданий и сооружений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268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работы, услуги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2" w:name="P741"/>
            <w:bookmarkEnd w:id="22"/>
            <w:r w:rsidRPr="005573F7">
              <w:rPr>
                <w:sz w:val="20"/>
              </w:rPr>
              <w:t>270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74351,19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74351,19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расходы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3" w:name="P753"/>
            <w:bookmarkEnd w:id="23"/>
            <w:r w:rsidRPr="005573F7">
              <w:rPr>
                <w:sz w:val="20"/>
              </w:rPr>
              <w:t>271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4" w:name="P765"/>
            <w:bookmarkEnd w:id="24"/>
            <w:r w:rsidRPr="005573F7">
              <w:rPr>
                <w:sz w:val="20"/>
              </w:rPr>
              <w:t>272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130300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130300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материальных запасов,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5" w:name="P777"/>
            <w:bookmarkEnd w:id="25"/>
            <w:r w:rsidRPr="005573F7">
              <w:rPr>
                <w:sz w:val="20"/>
              </w:rPr>
              <w:t>273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615E8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1206313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1206313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продуктов питания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274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731797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731797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E33433">
        <w:trPr>
          <w:trHeight w:val="618"/>
        </w:trPr>
        <w:tc>
          <w:tcPr>
            <w:tcW w:w="2268" w:type="dxa"/>
          </w:tcPr>
          <w:p w:rsidR="00B0714C" w:rsidRDefault="00B0714C" w:rsidP="005928C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канцтоваров                      бензина                                                                                    </w:t>
            </w:r>
          </w:p>
          <w:p w:rsidR="00B0714C" w:rsidRDefault="00B0714C" w:rsidP="005928CB">
            <w:pPr>
              <w:pStyle w:val="ConsPlusNormal"/>
              <w:rPr>
                <w:sz w:val="20"/>
              </w:rPr>
            </w:pPr>
            <w:proofErr w:type="spellStart"/>
            <w:r w:rsidRPr="006E14D5">
              <w:rPr>
                <w:sz w:val="20"/>
              </w:rPr>
              <w:t>хозтовара</w:t>
            </w:r>
            <w:proofErr w:type="spellEnd"/>
          </w:p>
          <w:p w:rsidR="00B0714C" w:rsidRDefault="00B0714C" w:rsidP="00287FB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стройматериал</w:t>
            </w:r>
          </w:p>
          <w:p w:rsidR="00B0714C" w:rsidRPr="00EC33FB" w:rsidRDefault="00B0714C" w:rsidP="00830F5D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спортовар</w:t>
            </w:r>
            <w:proofErr w:type="spellEnd"/>
            <w:r>
              <w:rPr>
                <w:sz w:val="20"/>
              </w:rPr>
              <w:t xml:space="preserve">       электрический товар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275</w:t>
            </w:r>
          </w:p>
        </w:tc>
        <w:tc>
          <w:tcPr>
            <w:tcW w:w="2410" w:type="dxa"/>
          </w:tcPr>
          <w:p w:rsidR="00B0714C" w:rsidRPr="00EC33FB" w:rsidRDefault="00B0714C" w:rsidP="00830F5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244            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                                              </w:t>
            </w:r>
            <w:proofErr w:type="spellStart"/>
            <w:r w:rsidRPr="00287FB8"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</w:t>
            </w:r>
          </w:p>
        </w:tc>
        <w:tc>
          <w:tcPr>
            <w:tcW w:w="1417" w:type="dxa"/>
          </w:tcPr>
          <w:p w:rsidR="00B0714C" w:rsidRDefault="00B0714C" w:rsidP="005B68E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0714C" w:rsidRPr="004E4D2C" w:rsidRDefault="00B0714C" w:rsidP="004E4D2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124522</w:t>
            </w:r>
          </w:p>
        </w:tc>
        <w:tc>
          <w:tcPr>
            <w:tcW w:w="1985" w:type="dxa"/>
          </w:tcPr>
          <w:p w:rsidR="00B0714C" w:rsidRDefault="00B0714C" w:rsidP="00D4777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0714C" w:rsidRPr="004E4D2C" w:rsidRDefault="00B0714C" w:rsidP="00D4777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124522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дров, угля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6" w:name="P814"/>
            <w:bookmarkEnd w:id="26"/>
            <w:r w:rsidRPr="005573F7">
              <w:rPr>
                <w:sz w:val="20"/>
              </w:rPr>
              <w:t>276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349994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349994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AF5E77" w:rsidRPr="005573F7" w:rsidTr="00FA4456">
        <w:tc>
          <w:tcPr>
            <w:tcW w:w="2268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51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bookmarkStart w:id="27" w:name="P826"/>
            <w:bookmarkEnd w:id="27"/>
            <w:r w:rsidRPr="005573F7">
              <w:rPr>
                <w:sz w:val="20"/>
              </w:rPr>
              <w:t>500</w:t>
            </w:r>
          </w:p>
        </w:tc>
        <w:tc>
          <w:tcPr>
            <w:tcW w:w="2410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AF5E77" w:rsidRPr="005573F7" w:rsidRDefault="005B68E3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AF5E77" w:rsidRPr="005573F7" w:rsidRDefault="00475204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</w:tr>
      <w:tr w:rsidR="00AF5E77" w:rsidRPr="005573F7" w:rsidTr="00FA4456">
        <w:tc>
          <w:tcPr>
            <w:tcW w:w="2268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  <w:bookmarkStart w:id="28" w:name="_Hlk476394709"/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51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bookmarkStart w:id="29" w:name="P838"/>
            <w:bookmarkEnd w:id="29"/>
            <w:r w:rsidRPr="005573F7">
              <w:rPr>
                <w:sz w:val="20"/>
              </w:rPr>
              <w:t>600</w:t>
            </w:r>
          </w:p>
        </w:tc>
        <w:tc>
          <w:tcPr>
            <w:tcW w:w="2410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AF5E77" w:rsidRPr="005573F7" w:rsidRDefault="00DA4AB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AF5E77" w:rsidRPr="005573F7" w:rsidRDefault="00475204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</w:tr>
      <w:bookmarkEnd w:id="28"/>
    </w:tbl>
    <w:p w:rsidR="006712FA" w:rsidRDefault="006712FA" w:rsidP="00DE0993">
      <w:pPr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6712FA" w:rsidRPr="005573F7" w:rsidRDefault="006712FA" w:rsidP="006712FA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2.1</w:t>
      </w:r>
    </w:p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Pr="005573F7" w:rsidRDefault="006712FA" w:rsidP="00FD7751">
      <w:pPr>
        <w:pStyle w:val="ConsPlusNormal"/>
        <w:ind w:left="-567"/>
        <w:jc w:val="center"/>
        <w:rPr>
          <w:sz w:val="20"/>
        </w:rPr>
      </w:pPr>
      <w:r w:rsidRPr="005573F7">
        <w:rPr>
          <w:sz w:val="20"/>
        </w:rPr>
        <w:t>Показатели выплат по расходам на закупку</w:t>
      </w:r>
    </w:p>
    <w:p w:rsidR="006712FA" w:rsidRPr="005573F7" w:rsidRDefault="006712FA" w:rsidP="00FD7751">
      <w:pPr>
        <w:pStyle w:val="ConsPlusNormal"/>
        <w:ind w:left="4956" w:firstLine="708"/>
        <w:rPr>
          <w:sz w:val="20"/>
        </w:rPr>
      </w:pPr>
      <w:r w:rsidRPr="005573F7">
        <w:rPr>
          <w:sz w:val="20"/>
        </w:rPr>
        <w:t>товаров, работ, услуг учреждения</w:t>
      </w:r>
    </w:p>
    <w:p w:rsidR="006712FA" w:rsidRPr="005573F7" w:rsidRDefault="006712FA" w:rsidP="00FD7751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</w:t>
      </w:r>
      <w:r w:rsidR="000F4824">
        <w:rPr>
          <w:sz w:val="20"/>
        </w:rPr>
        <w:t>30.</w:t>
      </w:r>
      <w:r w:rsidR="00507B57">
        <w:rPr>
          <w:sz w:val="20"/>
        </w:rPr>
        <w:t>12.</w:t>
      </w:r>
      <w:r w:rsidRPr="005573F7">
        <w:rPr>
          <w:sz w:val="20"/>
        </w:rPr>
        <w:t xml:space="preserve"> 20</w:t>
      </w:r>
      <w:r w:rsidR="00000298">
        <w:rPr>
          <w:sz w:val="20"/>
        </w:rPr>
        <w:t>1</w:t>
      </w:r>
      <w:r w:rsidR="00690123">
        <w:rPr>
          <w:sz w:val="20"/>
        </w:rPr>
        <w:t>9</w:t>
      </w:r>
      <w:r w:rsidRPr="005573F7">
        <w:rPr>
          <w:sz w:val="20"/>
        </w:rPr>
        <w:t>г.</w:t>
      </w:r>
    </w:p>
    <w:p w:rsidR="006712FA" w:rsidRPr="005573F7" w:rsidRDefault="006712FA" w:rsidP="00FD7751">
      <w:pPr>
        <w:pStyle w:val="ConsPlusNormal"/>
        <w:ind w:firstLine="540"/>
        <w:jc w:val="center"/>
        <w:rPr>
          <w:sz w:val="20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2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 w:rsidR="006712FA" w:rsidRPr="005573F7" w:rsidTr="009623D5">
        <w:tc>
          <w:tcPr>
            <w:tcW w:w="2352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177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1178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Год начала закупки</w:t>
            </w:r>
          </w:p>
        </w:tc>
        <w:tc>
          <w:tcPr>
            <w:tcW w:w="10602" w:type="dxa"/>
            <w:gridSpan w:val="9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 на закупки</w:t>
            </w:r>
          </w:p>
        </w:tc>
        <w:tc>
          <w:tcPr>
            <w:tcW w:w="7068" w:type="dxa"/>
            <w:gridSpan w:val="6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8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9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C664A9" w:rsidP="00C664A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 2020</w:t>
            </w:r>
            <w:r w:rsidR="006712FA" w:rsidRPr="005573F7">
              <w:rPr>
                <w:sz w:val="20"/>
              </w:rPr>
              <w:t xml:space="preserve">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C664A9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710E4A">
              <w:rPr>
                <w:sz w:val="20"/>
              </w:rPr>
              <w:t>2</w:t>
            </w:r>
            <w:r w:rsidR="00C664A9">
              <w:rPr>
                <w:sz w:val="20"/>
              </w:rPr>
              <w:t>1</w:t>
            </w:r>
            <w:r w:rsidRPr="005573F7">
              <w:rPr>
                <w:sz w:val="20"/>
              </w:rPr>
              <w:t>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664A9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EB2E81">
              <w:rPr>
                <w:sz w:val="20"/>
              </w:rPr>
              <w:t>2</w:t>
            </w:r>
            <w:r w:rsidR="00C664A9">
              <w:rPr>
                <w:sz w:val="20"/>
              </w:rPr>
              <w:t>2</w:t>
            </w:r>
            <w:r w:rsidRPr="005573F7">
              <w:rPr>
                <w:sz w:val="20"/>
              </w:rPr>
              <w:t>__ г. (2-й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(2-й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(2-й год планового периода)</w:t>
            </w:r>
          </w:p>
        </w:tc>
      </w:tr>
      <w:tr w:rsidR="006712FA" w:rsidRPr="005573F7" w:rsidTr="009623D5">
        <w:tc>
          <w:tcPr>
            <w:tcW w:w="2352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177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9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</w:t>
            </w: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 на закупку товаров, работ, услуг, всего, в том числе: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оплату договоров (контрактов), заключенных до начала очередного финансового года: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закупку товаров, работ, услуг по году начала закупки: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72320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B90D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3F3141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3F3141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E51AA9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</w:tbl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DE0993" w:rsidRPr="005573F7" w:rsidRDefault="00DE0993" w:rsidP="00DE0993">
      <w:pPr>
        <w:rPr>
          <w:sz w:val="20"/>
        </w:rPr>
        <w:sectPr w:rsidR="00DE0993" w:rsidRPr="005573F7" w:rsidSect="006712FA">
          <w:pgSz w:w="16838" w:h="11905" w:orient="landscape"/>
          <w:pgMar w:top="851" w:right="1134" w:bottom="850" w:left="1134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3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Сведения о средствах, поступающих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во временное распоряжение учреждения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_____________________________ 20__ г.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(на очередной финансовый год)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997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40"/>
        <w:gridCol w:w="814"/>
        <w:gridCol w:w="2098"/>
        <w:gridCol w:w="4819"/>
      </w:tblGrid>
      <w:tr w:rsidR="00DE0993" w:rsidRPr="005573F7" w:rsidTr="00FC4979">
        <w:tc>
          <w:tcPr>
            <w:tcW w:w="2240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14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6917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(руб., с точностью до двух знаков после запятой)</w:t>
            </w:r>
          </w:p>
        </w:tc>
      </w:tr>
      <w:tr w:rsidR="00DE0993" w:rsidRPr="005573F7" w:rsidTr="00FC4979">
        <w:tc>
          <w:tcPr>
            <w:tcW w:w="224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средства клиентов стационарных учреждений, поступающие во временное распоряжение учреждения</w:t>
            </w:r>
          </w:p>
        </w:tc>
        <w:tc>
          <w:tcPr>
            <w:tcW w:w="4819" w:type="dxa"/>
          </w:tcPr>
          <w:p w:rsidR="00DE0993" w:rsidRPr="005573F7" w:rsidRDefault="00DE0993" w:rsidP="006712FA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 xml:space="preserve">средства, поступающие в качестве обеспечения заявки на участие в конкурсе или аукционе участником размещения заказа и (или) в качестве обеспечения исполнения государственного (муниципального) контракта в соответствии с </w:t>
            </w:r>
            <w:r w:rsidRPr="006712FA">
              <w:rPr>
                <w:sz w:val="20"/>
              </w:rPr>
              <w:t xml:space="preserve">Федеральным </w:t>
            </w:r>
            <w:hyperlink r:id="rId10" w:history="1">
              <w:proofErr w:type="spellStart"/>
              <w:r w:rsidRPr="006712FA">
                <w:rPr>
                  <w:sz w:val="20"/>
                </w:rPr>
                <w:t>законом</w:t>
              </w:r>
            </w:hyperlink>
            <w:r w:rsidRPr="006712FA">
              <w:rPr>
                <w:sz w:val="20"/>
              </w:rPr>
              <w:t>от</w:t>
            </w:r>
            <w:proofErr w:type="spellEnd"/>
            <w:r w:rsidRPr="006712FA">
              <w:rPr>
                <w:sz w:val="20"/>
              </w:rPr>
              <w:t xml:space="preserve"> 05.04.2013 </w:t>
            </w:r>
            <w:r w:rsidR="006712FA">
              <w:rPr>
                <w:sz w:val="20"/>
              </w:rPr>
              <w:t>№</w:t>
            </w:r>
            <w:r w:rsidRPr="006712FA">
              <w:rPr>
                <w:sz w:val="20"/>
              </w:rPr>
              <w:t xml:space="preserve"> 44-ФЗ </w:t>
            </w:r>
            <w:r w:rsidR="006712FA">
              <w:rPr>
                <w:sz w:val="20"/>
              </w:rPr>
              <w:t>«</w:t>
            </w:r>
            <w:r w:rsidRPr="006712FA">
              <w:rPr>
                <w:sz w:val="20"/>
              </w:rPr>
              <w:t xml:space="preserve">О контрактной системе в сфере </w:t>
            </w:r>
            <w:r w:rsidRPr="005573F7">
              <w:rPr>
                <w:sz w:val="20"/>
              </w:rPr>
              <w:t>закупок товаров, работ, услуг для обеспечения госуд</w:t>
            </w:r>
            <w:r w:rsidR="006712FA">
              <w:rPr>
                <w:sz w:val="20"/>
              </w:rPr>
              <w:t>арственных и муниципальных нужд»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030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Выбытие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  <w:bookmarkStart w:id="30" w:name="P979"/>
      <w:bookmarkEnd w:id="30"/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t>Таблица 4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Справочная информация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2"/>
        <w:gridCol w:w="1928"/>
        <w:gridCol w:w="2041"/>
      </w:tblGrid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(тыс. руб.)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Объем публичных обязательств, всего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начало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конец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050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:rsidR="006712FA" w:rsidRDefault="000803AF" w:rsidP="006712F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бюджетного</w:t>
      </w:r>
      <w:r w:rsidR="006712FA">
        <w:rPr>
          <w:rFonts w:ascii="Times New Roman" w:hAnsi="Times New Roman" w:cs="Times New Roman"/>
        </w:rPr>
        <w:t xml:space="preserve"> учреждения   </w:t>
      </w:r>
      <w:r w:rsidR="006712FA" w:rsidRPr="005573F7">
        <w:rPr>
          <w:rFonts w:ascii="Times New Roman" w:hAnsi="Times New Roman" w:cs="Times New Roman"/>
        </w:rPr>
        <w:t xml:space="preserve">_______________             </w:t>
      </w:r>
      <w:proofErr w:type="spellStart"/>
      <w:r w:rsidR="006712FA" w:rsidRPr="005573F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Магомедрасулова</w:t>
      </w:r>
      <w:proofErr w:type="spellEnd"/>
      <w:r>
        <w:rPr>
          <w:rFonts w:ascii="Times New Roman" w:hAnsi="Times New Roman" w:cs="Times New Roman"/>
        </w:rPr>
        <w:t xml:space="preserve"> П.М.</w:t>
      </w:r>
    </w:p>
    <w:p w:rsidR="006712FA" w:rsidRPr="005573F7" w:rsidRDefault="006712FA" w:rsidP="006712FA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(подпись)             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0803AF" w:rsidRDefault="000803AF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бухгалтер                                           </w:t>
      </w:r>
      <w:r w:rsidR="00DE0993" w:rsidRPr="005573F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Абдусамадова</w:t>
      </w:r>
      <w:proofErr w:type="spellEnd"/>
      <w:r>
        <w:rPr>
          <w:rFonts w:ascii="Times New Roman" w:hAnsi="Times New Roman" w:cs="Times New Roman"/>
        </w:rPr>
        <w:t xml:space="preserve"> Н.М.    </w:t>
      </w:r>
      <w:r w:rsidR="00DE0993" w:rsidRPr="005573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DE0993" w:rsidRPr="005573F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</w:p>
    <w:p w:rsidR="006712FA" w:rsidRDefault="000803AF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(подпись)                    </w:t>
      </w:r>
      <w:r w:rsidR="00DE0993" w:rsidRPr="005573F7">
        <w:rPr>
          <w:rFonts w:ascii="Times New Roman" w:hAnsi="Times New Roman" w:cs="Times New Roman"/>
        </w:rPr>
        <w:t>(расшифровка подписи)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Ответственный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исполнитель          </w:t>
      </w:r>
      <w:proofErr w:type="spellStart"/>
      <w:r w:rsidRPr="005573F7">
        <w:rPr>
          <w:rFonts w:ascii="Times New Roman" w:hAnsi="Times New Roman" w:cs="Times New Roman"/>
        </w:rPr>
        <w:t>_</w:t>
      </w:r>
      <w:r w:rsidR="000803AF">
        <w:rPr>
          <w:rFonts w:ascii="Times New Roman" w:hAnsi="Times New Roman" w:cs="Times New Roman"/>
        </w:rPr>
        <w:t>гл</w:t>
      </w:r>
      <w:proofErr w:type="gramStart"/>
      <w:r w:rsidR="000803AF">
        <w:rPr>
          <w:rFonts w:ascii="Times New Roman" w:hAnsi="Times New Roman" w:cs="Times New Roman"/>
        </w:rPr>
        <w:t>.Б</w:t>
      </w:r>
      <w:proofErr w:type="gramEnd"/>
      <w:r w:rsidR="000803AF">
        <w:rPr>
          <w:rFonts w:ascii="Times New Roman" w:hAnsi="Times New Roman" w:cs="Times New Roman"/>
        </w:rPr>
        <w:t>ух</w:t>
      </w:r>
      <w:proofErr w:type="spellEnd"/>
      <w:r w:rsidR="000803AF">
        <w:rPr>
          <w:rFonts w:ascii="Times New Roman" w:hAnsi="Times New Roman" w:cs="Times New Roman"/>
        </w:rPr>
        <w:t>.</w:t>
      </w:r>
      <w:r w:rsidRPr="005573F7">
        <w:rPr>
          <w:rFonts w:ascii="Times New Roman" w:hAnsi="Times New Roman" w:cs="Times New Roman"/>
        </w:rPr>
        <w:t xml:space="preserve">_____ _______________ </w:t>
      </w:r>
      <w:proofErr w:type="spellStart"/>
      <w:r w:rsidRPr="005573F7">
        <w:rPr>
          <w:rFonts w:ascii="Times New Roman" w:hAnsi="Times New Roman" w:cs="Times New Roman"/>
        </w:rPr>
        <w:t>_</w:t>
      </w:r>
      <w:r w:rsidR="000803AF" w:rsidRPr="000803AF">
        <w:rPr>
          <w:rFonts w:ascii="Times New Roman" w:hAnsi="Times New Roman" w:cs="Times New Roman"/>
          <w:u w:val="single"/>
        </w:rPr>
        <w:t>Абдусамадова</w:t>
      </w:r>
      <w:r w:rsidRPr="005573F7">
        <w:rPr>
          <w:rFonts w:ascii="Times New Roman" w:hAnsi="Times New Roman" w:cs="Times New Roman"/>
        </w:rPr>
        <w:t>_</w:t>
      </w:r>
      <w:r w:rsidR="000803AF">
        <w:rPr>
          <w:rFonts w:ascii="Times New Roman" w:hAnsi="Times New Roman" w:cs="Times New Roman"/>
        </w:rPr>
        <w:t>Н.М</w:t>
      </w:r>
      <w:proofErr w:type="spellEnd"/>
      <w:r w:rsidR="000803AF">
        <w:rPr>
          <w:rFonts w:ascii="Times New Roman" w:hAnsi="Times New Roman" w:cs="Times New Roman"/>
        </w:rPr>
        <w:t>.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</w:t>
      </w:r>
      <w:r w:rsidR="000803AF">
        <w:rPr>
          <w:rFonts w:ascii="Times New Roman" w:hAnsi="Times New Roman" w:cs="Times New Roman"/>
        </w:rPr>
        <w:t xml:space="preserve">                               </w:t>
      </w:r>
      <w:r w:rsidRPr="005573F7">
        <w:rPr>
          <w:rFonts w:ascii="Times New Roman" w:hAnsi="Times New Roman" w:cs="Times New Roman"/>
        </w:rPr>
        <w:t>(должность)      (подпись)  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AC73D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89887739736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(телефон)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E0993" w:rsidRPr="005573F7">
        <w:rPr>
          <w:rFonts w:ascii="Times New Roman" w:hAnsi="Times New Roman" w:cs="Times New Roman"/>
        </w:rPr>
        <w:t>_</w:t>
      </w:r>
      <w:r w:rsidR="00E0254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DE0993" w:rsidRPr="005573F7">
        <w:rPr>
          <w:rFonts w:ascii="Times New Roman" w:hAnsi="Times New Roman" w:cs="Times New Roman"/>
        </w:rPr>
        <w:t xml:space="preserve"> </w:t>
      </w:r>
      <w:r w:rsidR="00E02549">
        <w:rPr>
          <w:rFonts w:ascii="Times New Roman" w:hAnsi="Times New Roman" w:cs="Times New Roman"/>
        </w:rPr>
        <w:t>декабрь</w:t>
      </w:r>
      <w:r w:rsidR="00DE0993" w:rsidRPr="005573F7">
        <w:rPr>
          <w:rFonts w:ascii="Times New Roman" w:hAnsi="Times New Roman" w:cs="Times New Roman"/>
        </w:rPr>
        <w:t xml:space="preserve"> 20</w:t>
      </w:r>
      <w:r w:rsidR="00E02549">
        <w:rPr>
          <w:rFonts w:ascii="Times New Roman" w:hAnsi="Times New Roman" w:cs="Times New Roman"/>
        </w:rPr>
        <w:t>1</w:t>
      </w:r>
      <w:r w:rsidR="00690123">
        <w:rPr>
          <w:rFonts w:ascii="Times New Roman" w:hAnsi="Times New Roman" w:cs="Times New Roman"/>
        </w:rPr>
        <w:t>9</w:t>
      </w:r>
      <w:r w:rsidR="00DE0993" w:rsidRPr="005573F7">
        <w:rPr>
          <w:rFonts w:ascii="Times New Roman" w:hAnsi="Times New Roman" w:cs="Times New Roman"/>
        </w:rPr>
        <w:t xml:space="preserve"> г.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(дата составления)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>
      <w:pPr>
        <w:rPr>
          <w:sz w:val="24"/>
          <w:szCs w:val="24"/>
        </w:rPr>
      </w:pPr>
    </w:p>
    <w:sectPr w:rsidR="00DE0993" w:rsidSect="006712F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44" w:rsidRDefault="008E1644" w:rsidP="005F61AC">
      <w:r>
        <w:separator/>
      </w:r>
    </w:p>
  </w:endnote>
  <w:endnote w:type="continuationSeparator" w:id="0">
    <w:p w:rsidR="008E1644" w:rsidRDefault="008E1644" w:rsidP="005F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44" w:rsidRDefault="008E1644" w:rsidP="005F61AC">
      <w:r>
        <w:separator/>
      </w:r>
    </w:p>
  </w:footnote>
  <w:footnote w:type="continuationSeparator" w:id="0">
    <w:p w:rsidR="008E1644" w:rsidRDefault="008E1644" w:rsidP="005F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939597"/>
      <w:docPartObj>
        <w:docPartGallery w:val="Page Numbers (Top of Page)"/>
        <w:docPartUnique/>
      </w:docPartObj>
    </w:sdtPr>
    <w:sdtContent>
      <w:p w:rsidR="00B90DAE" w:rsidRDefault="0098323B" w:rsidP="009F3472">
        <w:pPr>
          <w:pStyle w:val="a7"/>
          <w:ind w:firstLine="0"/>
          <w:jc w:val="center"/>
        </w:pPr>
        <w:fldSimple w:instr="PAGE   \* MERGEFORMAT">
          <w:r w:rsidR="00C664A9">
            <w:rPr>
              <w:noProof/>
            </w:rPr>
            <w:t>9</w:t>
          </w:r>
        </w:fldSimple>
      </w:p>
    </w:sdtContent>
  </w:sdt>
  <w:p w:rsidR="00B90DAE" w:rsidRDefault="00B90D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100"/>
    <w:rsid w:val="00000298"/>
    <w:rsid w:val="0000413C"/>
    <w:rsid w:val="0001304E"/>
    <w:rsid w:val="00017280"/>
    <w:rsid w:val="00027102"/>
    <w:rsid w:val="00027E32"/>
    <w:rsid w:val="0003090B"/>
    <w:rsid w:val="0003605A"/>
    <w:rsid w:val="000543FC"/>
    <w:rsid w:val="000803AF"/>
    <w:rsid w:val="000B1FE9"/>
    <w:rsid w:val="000D6A7B"/>
    <w:rsid w:val="000F4824"/>
    <w:rsid w:val="000F58D4"/>
    <w:rsid w:val="001123D1"/>
    <w:rsid w:val="00112DBF"/>
    <w:rsid w:val="001159BD"/>
    <w:rsid w:val="001242F4"/>
    <w:rsid w:val="00127C35"/>
    <w:rsid w:val="0013564D"/>
    <w:rsid w:val="00175E15"/>
    <w:rsid w:val="00177DCB"/>
    <w:rsid w:val="00196576"/>
    <w:rsid w:val="001B7535"/>
    <w:rsid w:val="001C409A"/>
    <w:rsid w:val="001D0495"/>
    <w:rsid w:val="001E1517"/>
    <w:rsid w:val="001E6C2E"/>
    <w:rsid w:val="00227FA4"/>
    <w:rsid w:val="00233FDF"/>
    <w:rsid w:val="00243509"/>
    <w:rsid w:val="00277675"/>
    <w:rsid w:val="00287FB8"/>
    <w:rsid w:val="002A0E41"/>
    <w:rsid w:val="002C4930"/>
    <w:rsid w:val="002C5F8B"/>
    <w:rsid w:val="002E05CB"/>
    <w:rsid w:val="002E5CA2"/>
    <w:rsid w:val="002E5E59"/>
    <w:rsid w:val="002F0AAC"/>
    <w:rsid w:val="00301452"/>
    <w:rsid w:val="00312909"/>
    <w:rsid w:val="00337BC3"/>
    <w:rsid w:val="003711FA"/>
    <w:rsid w:val="00371309"/>
    <w:rsid w:val="00390BDC"/>
    <w:rsid w:val="003A370E"/>
    <w:rsid w:val="003A388A"/>
    <w:rsid w:val="003A7A60"/>
    <w:rsid w:val="003B41AD"/>
    <w:rsid w:val="003C2559"/>
    <w:rsid w:val="003E078B"/>
    <w:rsid w:val="003F3141"/>
    <w:rsid w:val="003F5ACF"/>
    <w:rsid w:val="00416F0A"/>
    <w:rsid w:val="0042274C"/>
    <w:rsid w:val="00424050"/>
    <w:rsid w:val="00460E49"/>
    <w:rsid w:val="00465905"/>
    <w:rsid w:val="00467255"/>
    <w:rsid w:val="00475204"/>
    <w:rsid w:val="004B67FC"/>
    <w:rsid w:val="004C162E"/>
    <w:rsid w:val="004C17A3"/>
    <w:rsid w:val="004D6267"/>
    <w:rsid w:val="004E4D2C"/>
    <w:rsid w:val="004F0C83"/>
    <w:rsid w:val="00503712"/>
    <w:rsid w:val="00505821"/>
    <w:rsid w:val="00507B57"/>
    <w:rsid w:val="00510C47"/>
    <w:rsid w:val="00516F85"/>
    <w:rsid w:val="005301D8"/>
    <w:rsid w:val="00536E5A"/>
    <w:rsid w:val="005830F8"/>
    <w:rsid w:val="00585A5A"/>
    <w:rsid w:val="005928CB"/>
    <w:rsid w:val="005B68E3"/>
    <w:rsid w:val="005D65E0"/>
    <w:rsid w:val="005E39C9"/>
    <w:rsid w:val="005F61AC"/>
    <w:rsid w:val="00615E8E"/>
    <w:rsid w:val="006247F5"/>
    <w:rsid w:val="00670FBB"/>
    <w:rsid w:val="006712FA"/>
    <w:rsid w:val="006730CC"/>
    <w:rsid w:val="00673F13"/>
    <w:rsid w:val="00681A6B"/>
    <w:rsid w:val="00690123"/>
    <w:rsid w:val="006A61F0"/>
    <w:rsid w:val="006A7A59"/>
    <w:rsid w:val="006B0A1E"/>
    <w:rsid w:val="006B49F3"/>
    <w:rsid w:val="006C08AF"/>
    <w:rsid w:val="006D0B2A"/>
    <w:rsid w:val="006E14D5"/>
    <w:rsid w:val="00700244"/>
    <w:rsid w:val="00702511"/>
    <w:rsid w:val="00702A45"/>
    <w:rsid w:val="00704295"/>
    <w:rsid w:val="007079CE"/>
    <w:rsid w:val="00710E4A"/>
    <w:rsid w:val="00723205"/>
    <w:rsid w:val="007830C7"/>
    <w:rsid w:val="007834E3"/>
    <w:rsid w:val="007B0E71"/>
    <w:rsid w:val="007B4FC5"/>
    <w:rsid w:val="007C541D"/>
    <w:rsid w:val="007D7813"/>
    <w:rsid w:val="007E70FD"/>
    <w:rsid w:val="008271E8"/>
    <w:rsid w:val="00830F5D"/>
    <w:rsid w:val="00841B00"/>
    <w:rsid w:val="0084795E"/>
    <w:rsid w:val="00854C1B"/>
    <w:rsid w:val="00864100"/>
    <w:rsid w:val="008675C6"/>
    <w:rsid w:val="00872F3C"/>
    <w:rsid w:val="00881B57"/>
    <w:rsid w:val="00891380"/>
    <w:rsid w:val="008B1447"/>
    <w:rsid w:val="008C01D7"/>
    <w:rsid w:val="008C3D16"/>
    <w:rsid w:val="008E1644"/>
    <w:rsid w:val="00901F52"/>
    <w:rsid w:val="0090518F"/>
    <w:rsid w:val="00943EB6"/>
    <w:rsid w:val="00960CC1"/>
    <w:rsid w:val="009623D5"/>
    <w:rsid w:val="00976161"/>
    <w:rsid w:val="0098323B"/>
    <w:rsid w:val="009B0F6A"/>
    <w:rsid w:val="009D244B"/>
    <w:rsid w:val="009E71ED"/>
    <w:rsid w:val="009F16D4"/>
    <w:rsid w:val="009F3472"/>
    <w:rsid w:val="009F4AF0"/>
    <w:rsid w:val="00A00E44"/>
    <w:rsid w:val="00A07173"/>
    <w:rsid w:val="00A3187E"/>
    <w:rsid w:val="00A46CEA"/>
    <w:rsid w:val="00A912F4"/>
    <w:rsid w:val="00AA30F3"/>
    <w:rsid w:val="00AC73DA"/>
    <w:rsid w:val="00AC770E"/>
    <w:rsid w:val="00AE7642"/>
    <w:rsid w:val="00AF5E77"/>
    <w:rsid w:val="00B07125"/>
    <w:rsid w:val="00B0714C"/>
    <w:rsid w:val="00B260FE"/>
    <w:rsid w:val="00B32EF4"/>
    <w:rsid w:val="00B34B39"/>
    <w:rsid w:val="00B56588"/>
    <w:rsid w:val="00B72FC1"/>
    <w:rsid w:val="00B90DAE"/>
    <w:rsid w:val="00B97A41"/>
    <w:rsid w:val="00BB056D"/>
    <w:rsid w:val="00BB52FF"/>
    <w:rsid w:val="00BB57A3"/>
    <w:rsid w:val="00BC2D3A"/>
    <w:rsid w:val="00BC3106"/>
    <w:rsid w:val="00BD240B"/>
    <w:rsid w:val="00C00B8C"/>
    <w:rsid w:val="00C06E89"/>
    <w:rsid w:val="00C30EAB"/>
    <w:rsid w:val="00C5570B"/>
    <w:rsid w:val="00C63C2C"/>
    <w:rsid w:val="00C664A9"/>
    <w:rsid w:val="00C73851"/>
    <w:rsid w:val="00C81B5D"/>
    <w:rsid w:val="00C90BA7"/>
    <w:rsid w:val="00CB11AC"/>
    <w:rsid w:val="00CB1681"/>
    <w:rsid w:val="00CC2EFE"/>
    <w:rsid w:val="00CC3C34"/>
    <w:rsid w:val="00CE0AE6"/>
    <w:rsid w:val="00CE23FD"/>
    <w:rsid w:val="00CE595F"/>
    <w:rsid w:val="00D0721E"/>
    <w:rsid w:val="00D126A6"/>
    <w:rsid w:val="00D16BB9"/>
    <w:rsid w:val="00D24C57"/>
    <w:rsid w:val="00D27D92"/>
    <w:rsid w:val="00D44E2E"/>
    <w:rsid w:val="00D646FC"/>
    <w:rsid w:val="00D7694B"/>
    <w:rsid w:val="00DA16D8"/>
    <w:rsid w:val="00DA4ABA"/>
    <w:rsid w:val="00DA7CE8"/>
    <w:rsid w:val="00DB2CB4"/>
    <w:rsid w:val="00DE0993"/>
    <w:rsid w:val="00DF3AD1"/>
    <w:rsid w:val="00E00051"/>
    <w:rsid w:val="00E02549"/>
    <w:rsid w:val="00E3153C"/>
    <w:rsid w:val="00E33433"/>
    <w:rsid w:val="00E43D5A"/>
    <w:rsid w:val="00E5136D"/>
    <w:rsid w:val="00E51AA9"/>
    <w:rsid w:val="00E5536F"/>
    <w:rsid w:val="00E71AE7"/>
    <w:rsid w:val="00E7524E"/>
    <w:rsid w:val="00E82AFE"/>
    <w:rsid w:val="00EA4710"/>
    <w:rsid w:val="00EB2E81"/>
    <w:rsid w:val="00EB358B"/>
    <w:rsid w:val="00EC33FB"/>
    <w:rsid w:val="00EC53C2"/>
    <w:rsid w:val="00EC5E1A"/>
    <w:rsid w:val="00EE2640"/>
    <w:rsid w:val="00F016BA"/>
    <w:rsid w:val="00F1609C"/>
    <w:rsid w:val="00F552D9"/>
    <w:rsid w:val="00F6106F"/>
    <w:rsid w:val="00F90276"/>
    <w:rsid w:val="00FA4456"/>
    <w:rsid w:val="00FA510A"/>
    <w:rsid w:val="00FC4979"/>
    <w:rsid w:val="00FD7751"/>
    <w:rsid w:val="00FE0B82"/>
    <w:rsid w:val="00FE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2CFDF48AE358B0ACDF9BF3CBB6B4C8115117E95376874A170D37808F3C4J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672CFDF48AE358B0ACDF9BF3CBB6B4C8115117E95376874A170D37808F3C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2CFDF48AE358B0ACDF9BF3CBB6B4C8115117E953B6874A170D37808F3C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17DB-2994-410F-9251-DE0EA84D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 Ирина Евгеньевна</dc:creator>
  <cp:keywords/>
  <dc:description/>
  <cp:lastModifiedBy>User</cp:lastModifiedBy>
  <cp:revision>139</cp:revision>
  <cp:lastPrinted>2017-03-14T06:15:00Z</cp:lastPrinted>
  <dcterms:created xsi:type="dcterms:W3CDTF">2017-01-10T11:36:00Z</dcterms:created>
  <dcterms:modified xsi:type="dcterms:W3CDTF">2020-03-20T09:29:00Z</dcterms:modified>
</cp:coreProperties>
</file>